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3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黑体" w:hAnsi="Times New Roman" w:eastAsia="黑体" w:cs="Times New Roman"/>
          <w:bCs/>
          <w:kern w:val="44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lang w:val="en-US" w:eastAsia="zh-CN"/>
        </w:rPr>
        <w:t>无人机应用技术专业</w:t>
      </w:r>
      <w:r>
        <w:rPr>
          <w:rFonts w:hint="eastAsia" w:ascii="黑体" w:hAnsi="Times New Roman" w:eastAsia="黑体" w:cs="Times New Roman"/>
          <w:bCs/>
          <w:kern w:val="44"/>
          <w:sz w:val="36"/>
          <w:szCs w:val="36"/>
        </w:rPr>
        <w:t>主要课程</w:t>
      </w:r>
    </w:p>
    <w:p w14:paraId="491CD034">
      <w:pPr>
        <w:jc w:val="center"/>
        <w:rPr>
          <w:rFonts w:hint="eastAsia" w:ascii="宋体" w:hAnsi="宋体" w:cs="Angsana New"/>
          <w:iCs/>
          <w:sz w:val="24"/>
          <w:lang w:bidi="th-TH"/>
        </w:rPr>
      </w:pPr>
      <w:r>
        <w:rPr>
          <w:rFonts w:hint="eastAsia" w:ascii="宋体" w:hAnsi="宋体" w:cs="Angsana New"/>
          <w:iCs/>
          <w:sz w:val="24"/>
          <w:lang w:val="en-US" w:eastAsia="zh-CN" w:bidi="th-TH"/>
        </w:rPr>
        <w:t>无人机应用技术</w:t>
      </w:r>
      <w:r>
        <w:rPr>
          <w:rFonts w:hint="eastAsia" w:ascii="宋体" w:hAnsi="宋体" w:cs="Angsana New"/>
          <w:iCs/>
          <w:sz w:val="24"/>
          <w:lang w:bidi="th-TH"/>
        </w:rPr>
        <w:t>专业的主要</w:t>
      </w:r>
      <w:r>
        <w:rPr>
          <w:rFonts w:hint="eastAsia" w:ascii="宋体" w:hAnsi="宋体" w:eastAsia="宋体" w:cs="Angsana New"/>
          <w:iCs/>
          <w:sz w:val="24"/>
          <w:lang w:bidi="th-TH"/>
        </w:rPr>
        <w:t>课程、</w:t>
      </w:r>
      <w:r>
        <w:rPr>
          <w:rFonts w:hint="eastAsia" w:ascii="宋体" w:hAnsi="宋体" w:cs="Angsana New"/>
          <w:iCs/>
          <w:sz w:val="24"/>
          <w:lang w:bidi="th-TH"/>
        </w:rPr>
        <w:t>课程的主要内容、教学要求如下表所示：</w:t>
      </w:r>
    </w:p>
    <w:tbl>
      <w:tblPr>
        <w:tblStyle w:val="5"/>
        <w:tblW w:w="87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832"/>
        <w:gridCol w:w="3707"/>
      </w:tblGrid>
      <w:tr w14:paraId="624B1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8D19DC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对应课程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72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主要内容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3FBC3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教学要求</w:t>
            </w:r>
          </w:p>
        </w:tc>
      </w:tr>
      <w:tr w14:paraId="67E46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FD5C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程序设计基础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7B20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C语言的基本知识，包括数据类型、标准函数、自定义函数、指针等语言规则；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结构体和共用体的定义和变量的使用；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项目化编程方法。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3923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采用四步教学法即知识储备、教师示范、学生模仿、学生练习这四步实施教学；教师以工作页的形式，将工作任务布置给学生；以知识层次结构为基础，采用项目引领，任务驱动的行动导向教学模式，充分发挥学生的积极主动性。</w:t>
            </w:r>
          </w:p>
        </w:tc>
      </w:tr>
      <w:tr w14:paraId="1A380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89A3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人工智能导论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A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7EBC3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人工智能的基本原理和基本技术及其应用，具体内容包括：人工智能概述、人工智能系统架构、常用开发平台技术、人工智能的典型应用，以及人工智能未来的发展趋势等。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30C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根据课程内容和学生特点，灵活运用讲授法、案例教学法、任务驱动法等教学方法，引导学生积极思考养成良好的团结协作精神，具有严谨专研的工作习惯、一丝不苟的职业道德、勇于开拓的创新精神。</w:t>
            </w:r>
          </w:p>
        </w:tc>
      </w:tr>
      <w:tr w14:paraId="150D3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4CD0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计算机网络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4A0AF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计算机网络基本知识、组成及原理、通信协议、组网所需的软硬件设备以及路由的设置等；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根据实际的网络工程布局要求，合理地应用计算机组网络知识进行网络建设和维护。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B2C6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本课程应根据课程内容和学生特点，灵活运用讲授法、案例教学法、任务驱动法等教学方法，仿真教学法。帮助学生养成良好的团队协作精神，具有踏实认真的工作习惯、良好务实的职业道德、积极进取的创新精神。</w:t>
            </w:r>
          </w:p>
        </w:tc>
      </w:tr>
      <w:tr w14:paraId="63463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887F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电工电子技术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209CCF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电子、电路学的基本理论、基本知识和基本分析方法；2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电工电子技术的应用和发展概况；3.分析和设计电路的基本方法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F88D2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以电路为基础，使学生通过各个环节的学习和实践；掌握电工电子学的基本理论、基本知识和基本分析方法，并具备一定的电工电子应用技能；根据课程内容和学生特点，灵活运用案例教学、任务驱动等教学方法，培养学生严谨的学习态度。</w:t>
            </w:r>
          </w:p>
        </w:tc>
      </w:tr>
      <w:tr w14:paraId="24F71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172E63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无人机导论与法律法规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37A1DD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无人机基础理论知识，包括无人机分类、系统组成、飞行原理等；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无人机发展历程及行业应用现状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无人机相关法律法规和飞行安全规范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；4.无人机飞行任务流程；5.无人机飞行气象知识。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82B99B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采用讲授法与案例分析相结合，理论教学与实践操作并重；注重培养学生的无人机操作安全意识和法律意识，引导学生在实践中遵守法规，规范操作；通过实际案例分析，提高学生解决问题的能力。</w:t>
            </w:r>
          </w:p>
        </w:tc>
      </w:tr>
      <w:tr w14:paraId="3F53A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3C4015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低空智能感知技术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5F0BE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1.检测与转换技术的理论基础；2.常用传感器工作原理、性能、特点、测量电路及应用范围；3.智能化技术，自动检测系统初步设计及新技术应用；4.</w:t>
            </w:r>
            <w:r>
              <w:rPr>
                <w:rFonts w:hint="default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动态场景下传感器的响应机制设备功耗管理策略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D7FA93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灵活运用讲授法、案例教学法、任务驱动法等；引导学生积极思考、乐于实践，提高教学效果；注重培养学生团结协作、严谨专研、一丝不苟、勇于开拓的精神。</w:t>
            </w:r>
          </w:p>
        </w:tc>
      </w:tr>
      <w:tr w14:paraId="36BC7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88C4BD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数智技术及应用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8C525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STM32单片机结构、特点、原理及使用方法；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指令系统、应用程序设计方法，定时/计数系统扩展、中断系统、串口通讯及应用系统组成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以 STM32 单片机为核心，设计简单的智能控制系统，实现对设备的自动控制和决策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D0077A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在教学中采用项目导向、任务驱动的思路；采用“教、学、做”一体，理实一体的教学方式；培养学生独立学习、获取新知识技能的能力，以及沟通、合作和创新能力。</w:t>
            </w:r>
          </w:p>
        </w:tc>
      </w:tr>
      <w:tr w14:paraId="009BE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62C95D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无人机飞行原理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D8F759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tabs>
                <w:tab w:val="left" w:pos="276"/>
              </w:tabs>
              <w:snapToGrid w:val="0"/>
              <w:spacing w:before="274" w:beforeAutospacing="0" w:after="206" w:afterAutospacing="0" w:line="24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</w:rPr>
              <w:t>1.基础空气动力学；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highlight w:val="none"/>
                <w:shd w:val="clear" w:fill="FFFFFF"/>
              </w:rPr>
              <w:t>2.飞行性能分析；3.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18"/>
                <w:szCs w:val="18"/>
                <w:highlight w:val="none"/>
                <w:shd w:val="clear" w:fill="FFFFFF"/>
              </w:rPr>
              <w:t>无人机飞行控制系统；4.多旋翼无人机飞行原理；5.固定翼无人机飞行原理；6.飞行环境与外部影响；7.实践与仿真。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DCA867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理论与实践相结合，通过实例讲解和模拟飞行操作，帮助学生理解飞行原理；注重培养学生的空间思维和实践操作能力；采用小组讨论和实践练习，提高学生的团队协作和问题解决能力。</w:t>
            </w:r>
          </w:p>
        </w:tc>
      </w:tr>
      <w:tr w14:paraId="23FF8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66A126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无人机SDK开发与应用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114C1D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 SDK 开发环境搭建；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 SDK 基本接口调用与功能实现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；3.无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人机 SDK 自定义功能开发（基于SDK 进行功能拓展与创新）；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 SDK 应用场景开发与优化（针对不同行业应用进行定制开发与性能优化）。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826AFE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采用理论与实践相结合的教学方式：理论教学帮助学生理解 SDK 的架构、原理及接口功能；实践教学通过实际项目开发，提高学生的编程能力和问题解决能力；注重代码规范和团队协作，培养学生良好的开发习惯和沟通能力；同时强调安全意识，确保开发过程中的数据安全和飞行安全。</w:t>
            </w:r>
          </w:p>
        </w:tc>
      </w:tr>
      <w:tr w14:paraId="16B0D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B7186B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无人机仿真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与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操控技术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086F2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无人机仿真软件的使用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无人机手动操控技术；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自动飞行模式操作（自动飞行与任务规划技术）；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复杂环境适应性飞行技术。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EC4CC6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采用实践教学为主，理论教学为辅；通过实际飞行操作训练，提高学生的操控技能；注重安全教育，培养学生的风险意识和应急处理能力。</w:t>
            </w:r>
          </w:p>
        </w:tc>
      </w:tr>
      <w:tr w14:paraId="4F1DC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FED6CC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无人机组装与调试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250C91C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无人机部件认识与选型（飞行控制器、电调、电机、螺旋桨、电池、传感器等核心部件）；2.组装流程与技巧（机架组装、动力系统组装、飞控系统组装、传感器与辅助设备组装）；3.调试方法与参数优化（飞控参数配置、地面站软件使用、传感器校准、飞行模式设置等）；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Arial" w:hAnsi="Arial" w:eastAsia="Arial" w:cs="Arial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组装安全防范（电池安全、防静电措施、场地选择）；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48E8EE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以实践操作为核心，学生分组完成组装调试任务；培养学生的动手能力和团队协作精神；通过实际操作，提高学生对无人机结构和原理的理解。</w:t>
            </w:r>
          </w:p>
        </w:tc>
      </w:tr>
      <w:tr w14:paraId="1A656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0805AA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低空智能网联技术</w:t>
            </w:r>
            <w:r>
              <w:rPr>
                <w:rFonts w:hint="eastAsia" w:ascii="宋体" w:hAnsi="宋体" w:cs="宋体" w:eastAsiaTheme="minorEastAsia"/>
                <w:snapToGrid w:val="0"/>
                <w:color w:val="000000"/>
                <w:kern w:val="2"/>
                <w:sz w:val="18"/>
                <w:szCs w:val="22"/>
                <w:highlight w:val="none"/>
                <w:vertAlign w:val="superscript"/>
                <w:lang w:val="en-US" w:eastAsia="zh-CN" w:bidi="ar"/>
              </w:rPr>
              <w:t>Z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CDFBF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低空通信网络架构与关键技术；</w:t>
            </w:r>
          </w:p>
          <w:p w14:paraId="5305E0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无人机与地面站的数据链路建立；（低空数据链与协同组网技术，可以包含远距离、多设备间通信以及基本的GPS定位导航）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；3.结合AI优化通信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安全与数据传输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性能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535BA1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结合理论讲授与实践操作；通过实际网络搭建和数据传输实验，让学生掌握网联技术；培养学生的技术应用能力和创新思维。</w:t>
            </w:r>
          </w:p>
        </w:tc>
      </w:tr>
      <w:tr w14:paraId="1E85C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719054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无人机飞行任务规划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D88A9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飞行任务需求分析；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无人机地面站的使用；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航线规划与优化（植保任务与电力巡检任务）；4.任务载荷配置与操作。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81436C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以实际任务为导向，结合软件工具进行教学；培养学生的任务规划和执行能力；通过团队合作完成任务规划，提高学生的协作能力。</w:t>
            </w:r>
          </w:p>
        </w:tc>
      </w:tr>
      <w:tr w14:paraId="4A15E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54E0AC">
            <w:pPr>
              <w:rPr>
                <w:highlight w:val="none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编队飞行技术</w:t>
            </w:r>
            <w:r>
              <w:rPr>
                <w:rFonts w:hint="eastAsia" w:ascii="宋体" w:hAnsi="宋体" w:cs="宋体" w:eastAsiaTheme="minorEastAsia"/>
                <w:snapToGrid w:val="0"/>
                <w:color w:val="000000"/>
                <w:kern w:val="2"/>
                <w:sz w:val="18"/>
                <w:szCs w:val="22"/>
                <w:highlight w:val="none"/>
                <w:vertAlign w:val="superscript"/>
                <w:lang w:val="en-US" w:eastAsia="zh-CN" w:bidi="ar"/>
              </w:rPr>
              <w:t>C</w:t>
            </w:r>
          </w:p>
          <w:p w14:paraId="7DFB8F41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5406C6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编队飞行原理与算法（集中式飞行控制原理、分布式飞行控制原理、常见的飞行队形及其适用场景、定位与导航算法介绍、避障与路径规划算法介绍）；2.多无人机协同控制（基础编队实验，包括双机协同飞行，队形变换与动态重构等）；3.编队飞行应用案例（编队飞行在农业植保、空中表演、灾害救援领域的应用）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4.</w:t>
            </w:r>
            <w:r>
              <w:rPr>
                <w:rFonts w:hint="default" w:ascii="Arial" w:hAnsi="Arial" w:eastAsia="Arial" w:cs="Arial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编队飞行安全管理（通信中断、单机故障等紧急情况处理、编队飞行空域申请等）</w:t>
            </w:r>
            <w:r>
              <w:rPr>
                <w:rFonts w:hint="eastAsia" w:ascii="Arial" w:hAnsi="Arial" w:eastAsia="Arial" w:cs="Arial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9F11A4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理论与实践相结合，通过模拟和实际飞行训练；培养学生的协同控制能力和技术创新能力；注重培养学生的团队合作和大局意识。</w:t>
            </w:r>
          </w:p>
        </w:tc>
      </w:tr>
      <w:tr w14:paraId="75B42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3D1779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无人航拍技术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1731F25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1.无人机航拍飞行技能；2.航拍相机原理与操作；3.航拍摄影技巧与构图；4.航拍数据处理与应用。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266B99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实践教学为主，结合实际航拍项目；培养学生的摄影技巧和审美能力；通过数据处理和应用，提高学生的技术应用水平。</w:t>
            </w:r>
          </w:p>
        </w:tc>
      </w:tr>
      <w:tr w14:paraId="7CB38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18D92B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智能巡检技术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6F7545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1.巡检任务规划与实施；2.数据采集与分析；3.故障诊断与处理；4.实践与仿真（模拟电力线路巡检任务）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8ABF62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结合实际巡检案例进行教学；培养学生的巡检技能和数据分析能力；注重培养学生的问题解决能力和创新思维。</w:t>
            </w:r>
          </w:p>
        </w:tc>
      </w:tr>
      <w:tr w14:paraId="4CCFC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E9AC39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无人机植保应用技术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3B532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植保无人机作业流程（植保无人机作业流程规划与航线设计）；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农药喷洒技术与规范；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植保作业效果评估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；4.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智能作业系统与职业规范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E1F768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实践教学与田间操作相结合；培养学生的植保作业技能和安全意识；通过实际应用，提高学生的专业技术水平。</w:t>
            </w:r>
          </w:p>
        </w:tc>
      </w:tr>
      <w:tr w14:paraId="29675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451ACF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无人机测绘技术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921822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测绘原理与方法（测绘学原理，包括坐标系统、地图投影、误差理论等；数字测图技术，包括地形图绘制、等高线生成等；定位测量技术）；2.数据采集与处理（影像预处理技术，包括畸变校正、色彩均衡等；点云处理等）；3.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测绘软件平台使用；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4.测绘成果制作与应用（三维实景建模，典型测绘场景应用，融合深度学习的测绘应用）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472524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理论与实践相结合，通过实际测绘项目教学；培养学生的测绘技能和数据处理能力；注重培养学生的精度意识和质量观念。</w:t>
            </w:r>
          </w:p>
        </w:tc>
      </w:tr>
      <w:tr w14:paraId="730E9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C73D61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无人机综合项目实战</w:t>
            </w:r>
            <w:r>
              <w:rPr>
                <w:rFonts w:hint="eastAsia" w:ascii="宋体" w:hAnsi="宋体" w:cs="宋体" w:eastAsiaTheme="minorEastAsia"/>
                <w:snapToGrid w:val="0"/>
                <w:color w:val="000000"/>
                <w:kern w:val="2"/>
                <w:sz w:val="18"/>
                <w:szCs w:val="22"/>
                <w:highlight w:val="none"/>
                <w:vertAlign w:val="superscript"/>
                <w:lang w:val="en-US" w:eastAsia="zh-CN" w:bidi="ar"/>
              </w:rPr>
              <w:t>ZC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A0210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1.综合项目需求分析与方案设计；2.空域划分原则与方法；3.引入AI技术，优化无人机飞行路径和任务规划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3.飞行计划制定与申报；4.项目实施与管理；5.前沿技术与产业融合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8CE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采用项目驱动教学法，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结合企业真实项目及标准，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学生分组完成综合项目；培养学生的项目管理能力和综合应用能力；通过团队合作和项目实践，提高学生的综合素质和就业竞争力。</w:t>
            </w:r>
          </w:p>
        </w:tc>
      </w:tr>
      <w:tr w14:paraId="29353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4D2A3B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三维建模技术</w:t>
            </w:r>
          </w:p>
        </w:tc>
        <w:tc>
          <w:tcPr>
            <w:tcW w:w="3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1610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76"/>
              </w:tabs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1.Solidworks 的基本知识；2.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无人机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三维建模；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.无人机载荷设计；</w:t>
            </w: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.无人机 3D 打印。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30F7DE">
            <w:pPr>
              <w:keepNext w:val="0"/>
              <w:keepLines w:val="0"/>
              <w:widowControl w:val="0"/>
              <w:suppressLineNumbers w:val="0"/>
              <w:tabs>
                <w:tab w:val="left" w:pos="276"/>
              </w:tabs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实践操作为主，结合实际项目教学；培养学生的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设计能力和动手能力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注重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18"/>
                <w:szCs w:val="22"/>
                <w:highlight w:val="none"/>
                <w:lang w:val="en-US" w:eastAsia="zh-CN" w:bidi="ar"/>
              </w:rPr>
              <w:t>培养学生的创新能力和实际操作水平。</w:t>
            </w:r>
          </w:p>
        </w:tc>
      </w:tr>
    </w:tbl>
    <w:p w14:paraId="2C0A4FFD">
      <w:pPr>
        <w:jc w:val="left"/>
        <w:rPr>
          <w:rFonts w:hint="eastAsia" w:ascii="宋体" w:hAnsi="宋体" w:cs="Angsana New"/>
          <w:iCs/>
          <w:sz w:val="24"/>
          <w:lang w:bidi="th-TH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E75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C19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C19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86F44"/>
    <w:multiLevelType w:val="multilevel"/>
    <w:tmpl w:val="AF786F4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54F76A55"/>
    <w:multiLevelType w:val="multilevel"/>
    <w:tmpl w:val="54F76A55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676919B5"/>
    <w:multiLevelType w:val="multilevel"/>
    <w:tmpl w:val="676919B5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B6794"/>
    <w:rsid w:val="1D9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2026-06-10T06:36:00Z</dcterms:created>
  <dc:creator>江</dc:creator>
  <cp:lastModifiedBy>江</cp:lastModifiedBy>
  <dcterms:modified xsi:type="dcterms:W3CDTF">2026-06-10T06:42:10Z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C0032AA85B72403DA9832602E7BC19BB_11</vt:lpwstr>
  </property>
  <property fmtid="{D5CDD505-2E9C-101B-9397-08002B2CF9AE}" pid="4" name="KSOTemplateDocerSaveRecord">
    <vt:lpwstr>eyJoZGlkIjoiMTM4OTY5MWY0ZWQ2MGU3MzBhNTNhYmE5YjQ2ZDQxMGEiLCJ1c2VySWQiOiIyMzU1NjY3MjkifQ==</vt:lpwstr>
  </property>
</Properties>
</file>