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EB1FC8">
      <w:pPr>
        <w:jc w:val="center"/>
        <w:rPr>
          <w:rFonts w:hint="eastAsia" w:ascii="黑体" w:hAnsi="Times New Roman" w:eastAsia="黑体" w:cs="Times New Roman"/>
          <w:bCs/>
          <w:kern w:val="44"/>
          <w:sz w:val="36"/>
          <w:szCs w:val="36"/>
          <w:lang w:val="en-US" w:eastAsia="zh-CN" w:bidi="ar-SA"/>
        </w:rPr>
      </w:pPr>
      <w:r>
        <w:rPr>
          <w:rFonts w:hint="eastAsia" w:ascii="黑体" w:hAnsi="黑体" w:eastAsia="黑体" w:cs="黑体"/>
          <w:b w:val="0"/>
          <w:bCs/>
          <w:color w:val="000000"/>
          <w:sz w:val="36"/>
          <w:szCs w:val="36"/>
          <w:highlight w:val="none"/>
        </w:rPr>
        <w:t>体育运营与管理专业</w:t>
      </w:r>
      <w:r>
        <w:rPr>
          <w:rFonts w:hint="eastAsia" w:ascii="黑体" w:hAnsi="Times New Roman" w:eastAsia="黑体" w:cs="Times New Roman"/>
          <w:bCs/>
          <w:kern w:val="44"/>
          <w:sz w:val="36"/>
          <w:szCs w:val="36"/>
          <w:lang w:val="en-US" w:eastAsia="zh-CN" w:bidi="ar-SA"/>
        </w:rPr>
        <w:t>主要课程</w:t>
      </w:r>
    </w:p>
    <w:p w14:paraId="58D19173">
      <w:pPr>
        <w:jc w:val="center"/>
        <w:rPr>
          <w:rFonts w:hint="default" w:ascii="宋体" w:hAnsi="宋体" w:eastAsia="宋体" w:cs="宋体"/>
          <w:bCs/>
          <w:w w:val="100"/>
          <w:sz w:val="24"/>
          <w:szCs w:val="24"/>
          <w:lang w:val="en-US" w:eastAsia="zh-CN"/>
        </w:rPr>
      </w:pPr>
    </w:p>
    <w:p w14:paraId="74168B80">
      <w:pPr>
        <w:adjustRightInd w:val="0"/>
        <w:snapToGrid w:val="0"/>
        <w:spacing w:line="360" w:lineRule="auto"/>
        <w:ind w:firstLine="480" w:firstLineChars="200"/>
        <w:rPr>
          <w:rFonts w:hint="default" w:ascii="宋体" w:hAnsi="宋体" w:cs="Angsana New" w:eastAsiaTheme="minorEastAsia"/>
          <w:iCs/>
          <w:sz w:val="24"/>
          <w:szCs w:val="24"/>
          <w:lang w:val="en-US" w:eastAsia="zh-CN" w:bidi="th-TH"/>
        </w:rPr>
      </w:pPr>
      <w:r>
        <w:rPr>
          <w:rFonts w:hint="eastAsia" w:ascii="宋体" w:hAnsi="宋体" w:eastAsia="宋体" w:cs="Angsana New"/>
          <w:iCs/>
          <w:sz w:val="24"/>
          <w:szCs w:val="24"/>
          <w:lang w:val="en-US" w:eastAsia="zh-CN" w:bidi="th-TH"/>
        </w:rPr>
        <w:t>体育运营与管理专业的主要课程、</w:t>
      </w:r>
      <w:r>
        <w:rPr>
          <w:rFonts w:hint="eastAsia" w:ascii="宋体" w:hAnsi="宋体" w:cs="Angsana New"/>
          <w:iCs/>
          <w:sz w:val="24"/>
          <w:szCs w:val="24"/>
          <w:lang w:bidi="th-TH"/>
        </w:rPr>
        <w:t>课程的主要内容、教学要求</w:t>
      </w:r>
      <w:r>
        <w:rPr>
          <w:rFonts w:hint="eastAsia" w:ascii="宋体" w:hAnsi="宋体" w:cs="Angsana New"/>
          <w:iCs/>
          <w:sz w:val="24"/>
          <w:szCs w:val="24"/>
          <w:lang w:val="en-US" w:eastAsia="zh-CN" w:bidi="th-TH"/>
        </w:rPr>
        <w:t>如下表所示：</w:t>
      </w:r>
    </w:p>
    <w:tbl>
      <w:tblPr>
        <w:tblStyle w:val="9"/>
        <w:tblW w:w="115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81"/>
        <w:gridCol w:w="4911"/>
        <w:gridCol w:w="5226"/>
      </w:tblGrid>
      <w:tr w14:paraId="0D89A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0" w:hRule="atLeast"/>
          <w:jc w:val="center"/>
        </w:trPr>
        <w:tc>
          <w:tcPr>
            <w:tcW w:w="1381" w:type="dxa"/>
            <w:tcBorders>
              <w:bottom w:val="single" w:color="auto" w:sz="4" w:space="0"/>
            </w:tcBorders>
            <w:vAlign w:val="center"/>
          </w:tcPr>
          <w:p w14:paraId="7A1158C1">
            <w:pPr>
              <w:adjustRightInd w:val="0"/>
              <w:snapToGrid w:val="0"/>
              <w:jc w:val="center"/>
              <w:rPr>
                <w:rFonts w:ascii="宋体"/>
                <w:b/>
                <w:bCs/>
                <w:sz w:val="18"/>
                <w:szCs w:val="18"/>
              </w:rPr>
            </w:pPr>
            <w:bookmarkStart w:id="0" w:name="_GoBack"/>
            <w:r>
              <w:rPr>
                <w:rFonts w:hint="eastAsia" w:ascii="宋体"/>
                <w:b/>
                <w:bCs/>
                <w:sz w:val="18"/>
                <w:szCs w:val="18"/>
                <w:lang w:val="en-US" w:eastAsia="zh-CN"/>
              </w:rPr>
              <w:t>主要</w:t>
            </w:r>
            <w:r>
              <w:rPr>
                <w:rFonts w:hint="eastAsia" w:ascii="宋体"/>
                <w:b/>
                <w:bCs/>
                <w:sz w:val="18"/>
                <w:szCs w:val="18"/>
              </w:rPr>
              <w:t>课程</w:t>
            </w:r>
          </w:p>
        </w:tc>
        <w:tc>
          <w:tcPr>
            <w:tcW w:w="4911" w:type="dxa"/>
            <w:tcBorders>
              <w:bottom w:val="single" w:color="auto" w:sz="4" w:space="0"/>
              <w:right w:val="single" w:color="auto" w:sz="4" w:space="0"/>
            </w:tcBorders>
            <w:vAlign w:val="center"/>
          </w:tcPr>
          <w:p w14:paraId="2C8BB021">
            <w:pPr>
              <w:adjustRightInd w:val="0"/>
              <w:snapToGrid w:val="0"/>
              <w:jc w:val="center"/>
              <w:rPr>
                <w:rFonts w:ascii="宋体"/>
                <w:b/>
                <w:bCs/>
                <w:sz w:val="18"/>
                <w:szCs w:val="18"/>
              </w:rPr>
            </w:pPr>
            <w:r>
              <w:rPr>
                <w:rFonts w:hint="eastAsia" w:ascii="宋体"/>
                <w:b/>
                <w:bCs/>
                <w:sz w:val="18"/>
                <w:szCs w:val="18"/>
              </w:rPr>
              <w:t>主要内容</w:t>
            </w:r>
          </w:p>
        </w:tc>
        <w:tc>
          <w:tcPr>
            <w:tcW w:w="5226" w:type="dxa"/>
            <w:tcBorders>
              <w:left w:val="single" w:color="auto" w:sz="4" w:space="0"/>
              <w:bottom w:val="single" w:color="auto" w:sz="4" w:space="0"/>
            </w:tcBorders>
            <w:vAlign w:val="center"/>
          </w:tcPr>
          <w:p w14:paraId="39462E44">
            <w:pPr>
              <w:adjustRightInd w:val="0"/>
              <w:snapToGrid w:val="0"/>
              <w:jc w:val="center"/>
              <w:rPr>
                <w:rFonts w:ascii="宋体"/>
                <w:b/>
                <w:bCs/>
                <w:sz w:val="18"/>
                <w:szCs w:val="18"/>
              </w:rPr>
            </w:pPr>
            <w:r>
              <w:rPr>
                <w:rFonts w:hint="eastAsia" w:ascii="宋体"/>
                <w:b/>
                <w:bCs/>
                <w:sz w:val="18"/>
                <w:szCs w:val="18"/>
              </w:rPr>
              <w:t>教学要求</w:t>
            </w:r>
          </w:p>
        </w:tc>
      </w:tr>
      <w:tr w14:paraId="2BAE3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609" w:hRule="atLeast"/>
          <w:jc w:val="center"/>
        </w:trPr>
        <w:tc>
          <w:tcPr>
            <w:tcW w:w="1381" w:type="dxa"/>
            <w:vAlign w:val="center"/>
          </w:tcPr>
          <w:p w14:paraId="26702471">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cs="宋体"/>
                <w:b w:val="0"/>
                <w:bCs w:val="0"/>
                <w:color w:val="auto"/>
                <w:sz w:val="18"/>
                <w:szCs w:val="18"/>
                <w:highlight w:val="none"/>
                <w:lang w:val="en-US" w:eastAsia="zh-CN"/>
              </w:rPr>
            </w:pPr>
            <w:r>
              <w:rPr>
                <w:rFonts w:hint="eastAsia" w:ascii="宋体" w:hAnsi="宋体" w:cs="宋体"/>
                <w:bCs/>
                <w:color w:val="auto"/>
                <w:sz w:val="18"/>
                <w:szCs w:val="18"/>
              </w:rPr>
              <w:t>休闲旅游概论</w:t>
            </w:r>
          </w:p>
        </w:tc>
        <w:tc>
          <w:tcPr>
            <w:tcW w:w="4911" w:type="dxa"/>
            <w:tcBorders>
              <w:right w:val="single" w:color="auto" w:sz="4" w:space="0"/>
            </w:tcBorders>
            <w:vAlign w:val="center"/>
          </w:tcPr>
          <w:p w14:paraId="5B5BD4FD">
            <w:pPr>
              <w:keepNext w:val="0"/>
              <w:keepLines w:val="0"/>
              <w:pageBreakBefore w:val="0"/>
              <w:widowControl w:val="0"/>
              <w:kinsoku/>
              <w:wordWrap/>
              <w:overflowPunct/>
              <w:topLinePunct w:val="0"/>
              <w:autoSpaceDE/>
              <w:autoSpaceDN/>
              <w:bidi w:val="0"/>
              <w:adjustRightInd w:val="0"/>
              <w:snapToGrid/>
              <w:textAlignment w:val="auto"/>
              <w:rPr>
                <w:rFonts w:ascii="宋体" w:hAnsi="宋体" w:cs="宋体"/>
                <w:b w:val="0"/>
                <w:bCs w:val="0"/>
                <w:color w:val="auto"/>
                <w:sz w:val="18"/>
                <w:szCs w:val="18"/>
                <w:highlight w:val="none"/>
              </w:rPr>
            </w:pPr>
            <w:r>
              <w:rPr>
                <w:rFonts w:hint="eastAsia" w:ascii="宋体" w:hAnsi="宋体" w:cs="宋体"/>
                <w:b w:val="0"/>
                <w:bCs w:val="0"/>
                <w:color w:val="auto"/>
                <w:sz w:val="18"/>
                <w:szCs w:val="18"/>
              </w:rPr>
              <w:t>主要内容为旅游主体、旅游客体、旅游媒介三方活动的教学内容，具体包括旅游发展历史、旅游者、旅游资源、旅游业、旅游市场、旅游影响、旅游组织、旅游业可持续发展。</w:t>
            </w:r>
            <w:r>
              <w:rPr>
                <w:rFonts w:hint="eastAsia" w:ascii="宋体" w:hAnsi="宋体" w:cs="宋体"/>
                <w:b w:val="0"/>
                <w:bCs w:val="0"/>
                <w:color w:val="auto"/>
                <w:sz w:val="18"/>
                <w:szCs w:val="18"/>
                <w:lang w:val="en-US" w:eastAsia="zh-CN"/>
              </w:rPr>
              <w:t>与体育锻炼相关内容进行结合，学习如何从休闲体育的角度思考并解决实际问题。</w:t>
            </w:r>
          </w:p>
        </w:tc>
        <w:tc>
          <w:tcPr>
            <w:tcW w:w="5226" w:type="dxa"/>
            <w:tcBorders>
              <w:left w:val="single" w:color="auto" w:sz="4" w:space="0"/>
            </w:tcBorders>
            <w:vAlign w:val="center"/>
          </w:tcPr>
          <w:p w14:paraId="18DB5427">
            <w:pPr>
              <w:keepNext w:val="0"/>
              <w:keepLines w:val="0"/>
              <w:pageBreakBefore w:val="0"/>
              <w:widowControl w:val="0"/>
              <w:kinsoku/>
              <w:wordWrap/>
              <w:overflowPunct/>
              <w:topLinePunct w:val="0"/>
              <w:autoSpaceDE/>
              <w:autoSpaceDN/>
              <w:bidi w:val="0"/>
              <w:adjustRightInd w:val="0"/>
              <w:snapToGrid/>
              <w:textAlignment w:val="auto"/>
              <w:rPr>
                <w:rFonts w:hint="eastAsia" w:ascii="宋体" w:hAnsi="宋体" w:cs="宋体"/>
                <w:b w:val="0"/>
                <w:bCs w:val="0"/>
                <w:color w:val="auto"/>
                <w:sz w:val="18"/>
                <w:szCs w:val="18"/>
                <w:highlight w:val="none"/>
                <w:lang w:val="en-US" w:eastAsia="zh-CN"/>
              </w:rPr>
            </w:pPr>
            <w:r>
              <w:rPr>
                <w:rFonts w:hint="eastAsia" w:ascii="宋体" w:hAnsi="宋体" w:cs="宋体"/>
                <w:b w:val="0"/>
                <w:bCs w:val="0"/>
                <w:color w:val="auto"/>
                <w:sz w:val="18"/>
                <w:szCs w:val="18"/>
              </w:rPr>
              <w:t>1.理论与实践相结合，重视培养学生分析问题和解决问题的能力。2.采取讲授、案例教学、小组学习等多处教学手段，提高教学效果。3.结合祖国美景，融入学生爱国主义教育和生态文明教育。</w:t>
            </w:r>
          </w:p>
        </w:tc>
      </w:tr>
      <w:tr w14:paraId="13EA7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6" w:hRule="atLeast"/>
          <w:jc w:val="center"/>
        </w:trPr>
        <w:tc>
          <w:tcPr>
            <w:tcW w:w="1381" w:type="dxa"/>
            <w:vAlign w:val="center"/>
          </w:tcPr>
          <w:p w14:paraId="46C2A9EA">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cs="宋体"/>
                <w:b w:val="0"/>
                <w:bCs w:val="0"/>
                <w:color w:val="auto"/>
                <w:sz w:val="18"/>
                <w:szCs w:val="18"/>
                <w:highlight w:val="none"/>
                <w:lang w:val="en-US" w:eastAsia="zh-CN"/>
              </w:rPr>
            </w:pPr>
            <w:r>
              <w:rPr>
                <w:rFonts w:hint="eastAsia" w:ascii="宋体" w:hAnsi="宋体" w:cs="宋体"/>
                <w:bCs/>
                <w:color w:val="auto"/>
                <w:sz w:val="18"/>
                <w:szCs w:val="18"/>
              </w:rPr>
              <w:t>管理学基础</w:t>
            </w:r>
          </w:p>
        </w:tc>
        <w:tc>
          <w:tcPr>
            <w:tcW w:w="4911" w:type="dxa"/>
            <w:tcBorders>
              <w:right w:val="single" w:color="auto" w:sz="4" w:space="0"/>
            </w:tcBorders>
            <w:vAlign w:val="center"/>
          </w:tcPr>
          <w:p w14:paraId="04F343F0">
            <w:pPr>
              <w:keepNext w:val="0"/>
              <w:keepLines w:val="0"/>
              <w:pageBreakBefore w:val="0"/>
              <w:widowControl w:val="0"/>
              <w:kinsoku/>
              <w:wordWrap/>
              <w:overflowPunct/>
              <w:topLinePunct w:val="0"/>
              <w:autoSpaceDE/>
              <w:autoSpaceDN/>
              <w:bidi w:val="0"/>
              <w:adjustRightInd w:val="0"/>
              <w:snapToGrid/>
              <w:textAlignment w:val="auto"/>
              <w:rPr>
                <w:rFonts w:ascii="宋体" w:hAnsi="宋体" w:cs="宋体"/>
                <w:b w:val="0"/>
                <w:bCs w:val="0"/>
                <w:color w:val="auto"/>
                <w:sz w:val="18"/>
                <w:szCs w:val="18"/>
                <w:highlight w:val="none"/>
              </w:rPr>
            </w:pPr>
            <w:r>
              <w:rPr>
                <w:rFonts w:hint="eastAsia" w:ascii="宋体" w:hAnsi="宋体" w:cs="宋体"/>
                <w:b w:val="0"/>
                <w:bCs w:val="0"/>
                <w:color w:val="auto"/>
                <w:sz w:val="18"/>
                <w:szCs w:val="18"/>
              </w:rPr>
              <w:t>该课程主要讲授管理能力的基础知识和管理能力训练的一些方法。整个课程分四大块，第一部分自我管理能力的训练</w:t>
            </w:r>
            <w:r>
              <w:rPr>
                <w:rFonts w:hint="eastAsia" w:ascii="宋体" w:hAnsi="宋体" w:cs="宋体"/>
                <w:b w:val="0"/>
                <w:bCs w:val="0"/>
                <w:color w:val="auto"/>
                <w:sz w:val="18"/>
                <w:szCs w:val="18"/>
                <w:lang w:eastAsia="zh-CN"/>
              </w:rPr>
              <w:t>，</w:t>
            </w:r>
            <w:r>
              <w:rPr>
                <w:rFonts w:hint="eastAsia" w:ascii="宋体" w:hAnsi="宋体" w:cs="宋体"/>
                <w:b w:val="0"/>
                <w:bCs w:val="0"/>
                <w:color w:val="auto"/>
                <w:sz w:val="18"/>
                <w:szCs w:val="18"/>
              </w:rPr>
              <w:t>它着重于管理者的自我管理训练；第二部分团队管理能力的训练是继前一项目训练以后对组织（团队）的管理，第三部分社会关系管理能力的训练；第四部分团队建设能力是组织（团队）管理的动态的、发展方面的能力要求。</w:t>
            </w:r>
            <w:r>
              <w:rPr>
                <w:rFonts w:hint="eastAsia" w:ascii="宋体" w:hAnsi="宋体" w:cs="宋体"/>
                <w:b w:val="0"/>
                <w:bCs w:val="0"/>
                <w:color w:val="auto"/>
                <w:sz w:val="18"/>
                <w:szCs w:val="18"/>
                <w:lang w:val="en-US" w:eastAsia="zh-CN"/>
              </w:rPr>
              <w:t>从体育管理学的角度思考并解决实际问题。</w:t>
            </w:r>
          </w:p>
        </w:tc>
        <w:tc>
          <w:tcPr>
            <w:tcW w:w="5226" w:type="dxa"/>
            <w:tcBorders>
              <w:left w:val="single" w:color="auto" w:sz="4" w:space="0"/>
            </w:tcBorders>
            <w:vAlign w:val="center"/>
          </w:tcPr>
          <w:p w14:paraId="6A536D73">
            <w:pPr>
              <w:keepNext w:val="0"/>
              <w:keepLines w:val="0"/>
              <w:pageBreakBefore w:val="0"/>
              <w:widowControl w:val="0"/>
              <w:kinsoku/>
              <w:wordWrap/>
              <w:overflowPunct/>
              <w:topLinePunct w:val="0"/>
              <w:autoSpaceDE/>
              <w:autoSpaceDN/>
              <w:bidi w:val="0"/>
              <w:adjustRightInd w:val="0"/>
              <w:snapToGrid/>
              <w:textAlignment w:val="auto"/>
              <w:rPr>
                <w:rFonts w:hint="eastAsia" w:ascii="宋体" w:hAnsi="宋体" w:cs="宋体"/>
                <w:b w:val="0"/>
                <w:bCs w:val="0"/>
                <w:color w:val="auto"/>
                <w:sz w:val="18"/>
                <w:szCs w:val="18"/>
                <w:highlight w:val="none"/>
                <w:lang w:val="en-US" w:eastAsia="zh-CN"/>
              </w:rPr>
            </w:pPr>
            <w:r>
              <w:rPr>
                <w:rFonts w:hint="eastAsia" w:ascii="宋体" w:hAnsi="宋体" w:cs="宋体"/>
                <w:b w:val="0"/>
                <w:bCs w:val="0"/>
                <w:color w:val="auto"/>
                <w:sz w:val="18"/>
                <w:szCs w:val="18"/>
              </w:rPr>
              <w:t>在教学过程中，第一课堂和第二课堂相结合。本课程的第一课堂灵活运用项目教学法、讲授法、角色扮演法、案例教学法、情境教学法和实训作业法等教学方法，引导学生积极思考、乐于实践，提高教学效果。在第二课堂的实施上，主要利用师带徒的形式，形成一种独特的学习氛围与组织文化，提升专业技能和管理能力。2、利用职教云的平台，利用信息化手段对学生进行学习的引导和管理。</w:t>
            </w:r>
          </w:p>
        </w:tc>
      </w:tr>
      <w:tr w14:paraId="25FAB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381" w:type="dxa"/>
            <w:shd w:val="clear" w:color="auto" w:fill="auto"/>
            <w:vAlign w:val="center"/>
          </w:tcPr>
          <w:p w14:paraId="60015C0B">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cs="宋体"/>
                <w:bCs/>
                <w:color w:val="auto"/>
                <w:sz w:val="18"/>
                <w:szCs w:val="18"/>
              </w:rPr>
              <w:t>休闲心理学</w:t>
            </w:r>
          </w:p>
        </w:tc>
        <w:tc>
          <w:tcPr>
            <w:tcW w:w="4911" w:type="dxa"/>
            <w:tcBorders>
              <w:right w:val="single" w:color="auto" w:sz="4" w:space="0"/>
            </w:tcBorders>
            <w:shd w:val="clear" w:color="auto" w:fill="auto"/>
            <w:vAlign w:val="center"/>
          </w:tcPr>
          <w:p w14:paraId="5D58414F">
            <w:pPr>
              <w:keepNext w:val="0"/>
              <w:keepLines w:val="0"/>
              <w:pageBreakBefore w:val="0"/>
              <w:widowControl w:val="0"/>
              <w:kinsoku/>
              <w:wordWrap/>
              <w:overflowPunct/>
              <w:topLinePunct w:val="0"/>
              <w:autoSpaceDE/>
              <w:autoSpaceDN/>
              <w:bidi w:val="0"/>
              <w:adjustRightInd w:val="0"/>
              <w:snapToGrid/>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color w:val="auto"/>
                <w:sz w:val="18"/>
                <w:szCs w:val="18"/>
              </w:rPr>
              <w:t>该课程主要讲授心理学基础知识和休闲活动、休闲者的心理现象。整个课程分为两个模块内容。第一模块为心理学基础知识，重点是使学生掌握心理学基础知识。第二模块为休闲</w:t>
            </w:r>
            <w:r>
              <w:rPr>
                <w:rFonts w:hint="eastAsia" w:ascii="宋体" w:hAnsi="宋体" w:cs="宋体"/>
                <w:color w:val="auto"/>
                <w:sz w:val="18"/>
                <w:szCs w:val="18"/>
                <w:lang w:val="en-US" w:eastAsia="zh-CN"/>
              </w:rPr>
              <w:t>体育</w:t>
            </w:r>
            <w:r>
              <w:rPr>
                <w:rFonts w:hint="eastAsia" w:ascii="宋体" w:hAnsi="宋体" w:eastAsia="宋体" w:cs="宋体"/>
                <w:color w:val="auto"/>
                <w:sz w:val="18"/>
                <w:szCs w:val="18"/>
              </w:rPr>
              <w:t>活动与</w:t>
            </w:r>
            <w:r>
              <w:rPr>
                <w:rFonts w:hint="eastAsia" w:ascii="宋体" w:hAnsi="宋体" w:cs="宋体"/>
                <w:color w:val="auto"/>
                <w:sz w:val="18"/>
                <w:szCs w:val="18"/>
                <w:lang w:val="en-US" w:eastAsia="zh-CN"/>
              </w:rPr>
              <w:t>体育锻炼</w:t>
            </w:r>
            <w:r>
              <w:rPr>
                <w:rFonts w:hint="eastAsia" w:ascii="宋体" w:hAnsi="宋体" w:eastAsia="宋体" w:cs="宋体"/>
                <w:color w:val="auto"/>
                <w:sz w:val="18"/>
                <w:szCs w:val="18"/>
              </w:rPr>
              <w:t>者的心理现象。重点是使学生理解并学会分析具体休息活动中，</w:t>
            </w:r>
            <w:r>
              <w:rPr>
                <w:rFonts w:hint="eastAsia" w:ascii="宋体" w:hAnsi="宋体" w:cs="宋体"/>
                <w:color w:val="auto"/>
                <w:sz w:val="18"/>
                <w:szCs w:val="18"/>
                <w:lang w:val="en-US" w:eastAsia="zh-CN"/>
              </w:rPr>
              <w:t>体育消费</w:t>
            </w:r>
            <w:r>
              <w:rPr>
                <w:rFonts w:hint="eastAsia" w:ascii="宋体" w:hAnsi="宋体" w:eastAsia="宋体" w:cs="宋体"/>
                <w:color w:val="auto"/>
                <w:sz w:val="18"/>
                <w:szCs w:val="18"/>
              </w:rPr>
              <w:t>者的消费心理，并能根据</w:t>
            </w:r>
            <w:r>
              <w:rPr>
                <w:rFonts w:hint="eastAsia" w:ascii="宋体" w:hAnsi="宋体" w:cs="宋体"/>
                <w:color w:val="auto"/>
                <w:sz w:val="18"/>
                <w:szCs w:val="18"/>
                <w:lang w:val="en-US" w:eastAsia="zh-CN"/>
              </w:rPr>
              <w:t>体育锻炼</w:t>
            </w:r>
            <w:r>
              <w:rPr>
                <w:rFonts w:hint="eastAsia" w:ascii="宋体" w:hAnsi="宋体" w:eastAsia="宋体" w:cs="宋体"/>
                <w:color w:val="auto"/>
                <w:sz w:val="18"/>
                <w:szCs w:val="18"/>
              </w:rPr>
              <w:t>者的心理提供针对性的服务，注重培养学生的观察能力与分析能力以及解决实际问题的能力。</w:t>
            </w:r>
          </w:p>
        </w:tc>
        <w:tc>
          <w:tcPr>
            <w:tcW w:w="5226" w:type="dxa"/>
            <w:tcBorders>
              <w:left w:val="single" w:color="auto" w:sz="4" w:space="0"/>
            </w:tcBorders>
            <w:shd w:val="clear" w:color="auto" w:fill="auto"/>
            <w:vAlign w:val="center"/>
          </w:tcPr>
          <w:p w14:paraId="5C6C8B19">
            <w:pPr>
              <w:keepNext w:val="0"/>
              <w:keepLines w:val="0"/>
              <w:pageBreakBefore w:val="0"/>
              <w:widowControl w:val="0"/>
              <w:kinsoku/>
              <w:wordWrap/>
              <w:overflowPunct/>
              <w:topLinePunct w:val="0"/>
              <w:autoSpaceDE/>
              <w:autoSpaceDN/>
              <w:bidi w:val="0"/>
              <w:adjustRightInd w:val="0"/>
              <w:snapToGrid/>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color w:val="auto"/>
                <w:sz w:val="18"/>
                <w:szCs w:val="18"/>
              </w:rPr>
              <w:t>授课结合讲授法、案例分析法、角色扮演法、讨论分析法。通过案例分析及角色扮演的方法使学生体会不同岗位、不同身份的顾客需求，换位思考，实现满意服务。</w:t>
            </w:r>
          </w:p>
        </w:tc>
      </w:tr>
      <w:tr w14:paraId="63DE4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47" w:hRule="atLeast"/>
          <w:jc w:val="center"/>
        </w:trPr>
        <w:tc>
          <w:tcPr>
            <w:tcW w:w="1381" w:type="dxa"/>
            <w:vAlign w:val="center"/>
          </w:tcPr>
          <w:p w14:paraId="4E9C0D0D">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运动训练学</w:t>
            </w:r>
          </w:p>
        </w:tc>
        <w:tc>
          <w:tcPr>
            <w:tcW w:w="4911" w:type="dxa"/>
            <w:tcBorders>
              <w:right w:val="single" w:color="auto" w:sz="4" w:space="0"/>
            </w:tcBorders>
            <w:vAlign w:val="center"/>
          </w:tcPr>
          <w:p w14:paraId="46985B85">
            <w:pPr>
              <w:keepNext w:val="0"/>
              <w:keepLines w:val="0"/>
              <w:pageBreakBefore w:val="0"/>
              <w:widowControl w:val="0"/>
              <w:kinsoku/>
              <w:wordWrap/>
              <w:overflowPunct/>
              <w:topLinePunct w:val="0"/>
              <w:autoSpaceDE/>
              <w:autoSpaceDN/>
              <w:bidi w:val="0"/>
              <w:adjustRightInd w:val="0"/>
              <w:snapToGrid/>
              <w:textAlignment w:val="auto"/>
              <w:rPr>
                <w:rFonts w:hint="eastAsia" w:ascii="宋体" w:hAnsi="宋体" w:eastAsia="宋体" w:cs="宋体"/>
                <w:b w:val="0"/>
                <w:bCs w:val="0"/>
                <w:color w:val="auto"/>
                <w:sz w:val="18"/>
                <w:szCs w:val="18"/>
                <w:highlight w:val="none"/>
                <w:lang w:eastAsia="zh-CN"/>
              </w:rPr>
            </w:pPr>
            <w:r>
              <w:rPr>
                <w:rFonts w:hint="eastAsia" w:ascii="宋体" w:hAnsi="宋体" w:cs="宋体"/>
                <w:b w:val="0"/>
                <w:bCs w:val="0"/>
                <w:color w:val="auto"/>
                <w:sz w:val="18"/>
                <w:szCs w:val="18"/>
                <w:highlight w:val="none"/>
              </w:rPr>
              <w:t>基础理论</w:t>
            </w:r>
            <w:r>
              <w:rPr>
                <w:rFonts w:hint="eastAsia" w:ascii="宋体" w:hAnsi="宋体" w:cs="宋体"/>
                <w:b w:val="0"/>
                <w:bCs w:val="0"/>
                <w:color w:val="auto"/>
                <w:sz w:val="18"/>
                <w:szCs w:val="18"/>
                <w:highlight w:val="none"/>
                <w:lang w:eastAsia="zh-CN"/>
              </w:rPr>
              <w:t>：</w:t>
            </w:r>
          </w:p>
          <w:p w14:paraId="1D8C489D">
            <w:pPr>
              <w:keepNext w:val="0"/>
              <w:keepLines w:val="0"/>
              <w:pageBreakBefore w:val="0"/>
              <w:widowControl w:val="0"/>
              <w:kinsoku/>
              <w:wordWrap/>
              <w:overflowPunct/>
              <w:topLinePunct w:val="0"/>
              <w:autoSpaceDE/>
              <w:autoSpaceDN/>
              <w:bidi w:val="0"/>
              <w:adjustRightInd w:val="0"/>
              <w:snapToGrid/>
              <w:textAlignment w:val="auto"/>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运动训练理论概述，包括概念、发展历程、学科特征等。运动员选材，包含意义、标准、方法和程序。</w:t>
            </w:r>
          </w:p>
          <w:p w14:paraId="15CA6758">
            <w:pPr>
              <w:keepNext w:val="0"/>
              <w:keepLines w:val="0"/>
              <w:pageBreakBefore w:val="0"/>
              <w:widowControl w:val="0"/>
              <w:kinsoku/>
              <w:wordWrap/>
              <w:overflowPunct/>
              <w:topLinePunct w:val="0"/>
              <w:autoSpaceDE/>
              <w:autoSpaceDN/>
              <w:bidi w:val="0"/>
              <w:adjustRightInd w:val="0"/>
              <w:snapToGrid/>
              <w:textAlignment w:val="auto"/>
              <w:rPr>
                <w:rFonts w:hint="eastAsia" w:ascii="宋体" w:hAnsi="宋体" w:eastAsia="宋体" w:cs="宋体"/>
                <w:b w:val="0"/>
                <w:bCs w:val="0"/>
                <w:color w:val="auto"/>
                <w:sz w:val="18"/>
                <w:szCs w:val="18"/>
                <w:highlight w:val="none"/>
                <w:lang w:eastAsia="zh-CN"/>
              </w:rPr>
            </w:pPr>
            <w:r>
              <w:rPr>
                <w:rFonts w:hint="eastAsia" w:ascii="宋体" w:hAnsi="宋体" w:cs="宋体"/>
                <w:b w:val="0"/>
                <w:bCs w:val="0"/>
                <w:color w:val="auto"/>
                <w:sz w:val="18"/>
                <w:szCs w:val="18"/>
                <w:highlight w:val="none"/>
              </w:rPr>
              <w:t>训练体系</w:t>
            </w:r>
            <w:r>
              <w:rPr>
                <w:rFonts w:hint="eastAsia" w:ascii="宋体" w:hAnsi="宋体" w:cs="宋体"/>
                <w:b w:val="0"/>
                <w:bCs w:val="0"/>
                <w:color w:val="auto"/>
                <w:sz w:val="18"/>
                <w:szCs w:val="18"/>
                <w:highlight w:val="none"/>
                <w:lang w:eastAsia="zh-CN"/>
              </w:rPr>
              <w:t>：</w:t>
            </w:r>
          </w:p>
          <w:p w14:paraId="7CCED47F">
            <w:pPr>
              <w:keepNext w:val="0"/>
              <w:keepLines w:val="0"/>
              <w:pageBreakBefore w:val="0"/>
              <w:widowControl w:val="0"/>
              <w:kinsoku/>
              <w:wordWrap/>
              <w:overflowPunct/>
              <w:topLinePunct w:val="0"/>
              <w:autoSpaceDE/>
              <w:autoSpaceDN/>
              <w:bidi w:val="0"/>
              <w:adjustRightInd w:val="0"/>
              <w:snapToGrid/>
              <w:textAlignment w:val="auto"/>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运动训练的基本原则</w:t>
            </w:r>
            <w:r>
              <w:rPr>
                <w:rFonts w:hint="eastAsia" w:ascii="宋体" w:hAnsi="宋体" w:cs="宋体"/>
                <w:b w:val="0"/>
                <w:bCs w:val="0"/>
                <w:color w:val="auto"/>
                <w:sz w:val="18"/>
                <w:szCs w:val="18"/>
                <w:highlight w:val="none"/>
                <w:lang w:eastAsia="zh-CN"/>
              </w:rPr>
              <w:t>；</w:t>
            </w:r>
            <w:r>
              <w:rPr>
                <w:rFonts w:hint="eastAsia" w:ascii="宋体" w:hAnsi="宋体" w:cs="宋体"/>
                <w:b w:val="0"/>
                <w:bCs w:val="0"/>
                <w:color w:val="auto"/>
                <w:sz w:val="18"/>
                <w:szCs w:val="18"/>
                <w:highlight w:val="none"/>
              </w:rPr>
              <w:t>运动训练方法与手段</w:t>
            </w:r>
            <w:r>
              <w:rPr>
                <w:rFonts w:hint="eastAsia" w:ascii="宋体" w:hAnsi="宋体" w:cs="宋体"/>
                <w:b w:val="0"/>
                <w:bCs w:val="0"/>
                <w:color w:val="auto"/>
                <w:sz w:val="18"/>
                <w:szCs w:val="18"/>
                <w:highlight w:val="none"/>
                <w:lang w:eastAsia="zh-CN"/>
              </w:rPr>
              <w:t>；</w:t>
            </w:r>
            <w:r>
              <w:rPr>
                <w:rFonts w:hint="eastAsia" w:ascii="宋体" w:hAnsi="宋体" w:cs="宋体"/>
                <w:b w:val="0"/>
                <w:bCs w:val="0"/>
                <w:color w:val="auto"/>
                <w:sz w:val="18"/>
                <w:szCs w:val="18"/>
                <w:highlight w:val="none"/>
              </w:rPr>
              <w:t>体能及其训练</w:t>
            </w:r>
            <w:r>
              <w:rPr>
                <w:rFonts w:hint="eastAsia" w:ascii="宋体" w:hAnsi="宋体" w:cs="宋体"/>
                <w:b w:val="0"/>
                <w:bCs w:val="0"/>
                <w:color w:val="auto"/>
                <w:sz w:val="18"/>
                <w:szCs w:val="18"/>
                <w:highlight w:val="none"/>
                <w:lang w:eastAsia="zh-CN"/>
              </w:rPr>
              <w:t>；</w:t>
            </w:r>
            <w:r>
              <w:rPr>
                <w:rFonts w:hint="eastAsia" w:ascii="宋体" w:hAnsi="宋体" w:cs="宋体"/>
                <w:b w:val="0"/>
                <w:bCs w:val="0"/>
                <w:color w:val="auto"/>
                <w:sz w:val="18"/>
                <w:szCs w:val="18"/>
                <w:highlight w:val="none"/>
              </w:rPr>
              <w:t>技术能力训练</w:t>
            </w:r>
            <w:r>
              <w:rPr>
                <w:rFonts w:hint="eastAsia" w:ascii="宋体" w:hAnsi="宋体" w:cs="宋体"/>
                <w:b w:val="0"/>
                <w:bCs w:val="0"/>
                <w:color w:val="auto"/>
                <w:sz w:val="18"/>
                <w:szCs w:val="18"/>
                <w:highlight w:val="none"/>
                <w:lang w:eastAsia="zh-CN"/>
              </w:rPr>
              <w:t>；</w:t>
            </w:r>
            <w:r>
              <w:rPr>
                <w:rFonts w:hint="eastAsia" w:ascii="宋体" w:hAnsi="宋体" w:cs="宋体"/>
                <w:b w:val="0"/>
                <w:bCs w:val="0"/>
                <w:color w:val="auto"/>
                <w:sz w:val="18"/>
                <w:szCs w:val="18"/>
                <w:highlight w:val="none"/>
              </w:rPr>
              <w:t>战术能力训练</w:t>
            </w:r>
            <w:r>
              <w:rPr>
                <w:rFonts w:hint="eastAsia" w:ascii="宋体" w:hAnsi="宋体" w:cs="宋体"/>
                <w:b w:val="0"/>
                <w:bCs w:val="0"/>
                <w:color w:val="auto"/>
                <w:sz w:val="18"/>
                <w:szCs w:val="18"/>
                <w:highlight w:val="none"/>
                <w:lang w:eastAsia="zh-CN"/>
              </w:rPr>
              <w:t>；</w:t>
            </w:r>
            <w:r>
              <w:rPr>
                <w:rFonts w:hint="eastAsia" w:ascii="宋体" w:hAnsi="宋体" w:cs="宋体"/>
                <w:b w:val="0"/>
                <w:bCs w:val="0"/>
                <w:color w:val="auto"/>
                <w:sz w:val="18"/>
                <w:szCs w:val="18"/>
                <w:highlight w:val="none"/>
              </w:rPr>
              <w:t>心理能力训练</w:t>
            </w:r>
            <w:r>
              <w:rPr>
                <w:rFonts w:hint="eastAsia" w:ascii="宋体" w:hAnsi="宋体" w:cs="宋体"/>
                <w:b w:val="0"/>
                <w:bCs w:val="0"/>
                <w:color w:val="auto"/>
                <w:sz w:val="18"/>
                <w:szCs w:val="18"/>
                <w:highlight w:val="none"/>
                <w:lang w:eastAsia="zh-CN"/>
              </w:rPr>
              <w:t>；</w:t>
            </w:r>
            <w:r>
              <w:rPr>
                <w:rFonts w:hint="eastAsia" w:ascii="宋体" w:hAnsi="宋体" w:cs="宋体"/>
                <w:b w:val="0"/>
                <w:bCs w:val="0"/>
                <w:color w:val="auto"/>
                <w:sz w:val="18"/>
                <w:szCs w:val="18"/>
                <w:highlight w:val="none"/>
              </w:rPr>
              <w:t>运动智能训练。</w:t>
            </w:r>
          </w:p>
          <w:p w14:paraId="1E3C0CB8">
            <w:pPr>
              <w:keepNext w:val="0"/>
              <w:keepLines w:val="0"/>
              <w:pageBreakBefore w:val="0"/>
              <w:widowControl w:val="0"/>
              <w:kinsoku/>
              <w:wordWrap/>
              <w:overflowPunct/>
              <w:topLinePunct w:val="0"/>
              <w:autoSpaceDE/>
              <w:autoSpaceDN/>
              <w:bidi w:val="0"/>
              <w:adjustRightInd w:val="0"/>
              <w:snapToGrid/>
              <w:textAlignment w:val="auto"/>
              <w:rPr>
                <w:rFonts w:hint="eastAsia" w:ascii="宋体" w:hAnsi="宋体" w:eastAsia="宋体" w:cs="宋体"/>
                <w:b w:val="0"/>
                <w:bCs w:val="0"/>
                <w:color w:val="auto"/>
                <w:sz w:val="18"/>
                <w:szCs w:val="18"/>
                <w:highlight w:val="none"/>
                <w:lang w:eastAsia="zh-CN"/>
              </w:rPr>
            </w:pPr>
            <w:r>
              <w:rPr>
                <w:rFonts w:hint="eastAsia" w:ascii="宋体" w:hAnsi="宋体" w:cs="宋体"/>
                <w:b w:val="0"/>
                <w:bCs w:val="0"/>
                <w:color w:val="auto"/>
                <w:sz w:val="18"/>
                <w:szCs w:val="18"/>
                <w:highlight w:val="none"/>
              </w:rPr>
              <w:t>训练规划</w:t>
            </w:r>
            <w:r>
              <w:rPr>
                <w:rFonts w:hint="eastAsia" w:ascii="宋体" w:hAnsi="宋体" w:cs="宋体"/>
                <w:b w:val="0"/>
                <w:bCs w:val="0"/>
                <w:color w:val="auto"/>
                <w:sz w:val="18"/>
                <w:szCs w:val="18"/>
                <w:highlight w:val="none"/>
                <w:lang w:eastAsia="zh-CN"/>
              </w:rPr>
              <w:t>：</w:t>
            </w:r>
          </w:p>
          <w:p w14:paraId="49D1827F">
            <w:pPr>
              <w:keepNext w:val="0"/>
              <w:keepLines w:val="0"/>
              <w:pageBreakBefore w:val="0"/>
              <w:widowControl w:val="0"/>
              <w:kinsoku/>
              <w:wordWrap/>
              <w:overflowPunct/>
              <w:topLinePunct w:val="0"/>
              <w:autoSpaceDE/>
              <w:autoSpaceDN/>
              <w:bidi w:val="0"/>
              <w:adjustRightInd w:val="0"/>
              <w:snapToGrid/>
              <w:textAlignment w:val="auto"/>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多年训练计划与年度训练计划</w:t>
            </w:r>
            <w:r>
              <w:rPr>
                <w:rFonts w:hint="eastAsia" w:ascii="宋体" w:hAnsi="宋体" w:cs="宋体"/>
                <w:b w:val="0"/>
                <w:bCs w:val="0"/>
                <w:color w:val="auto"/>
                <w:sz w:val="18"/>
                <w:szCs w:val="18"/>
                <w:highlight w:val="none"/>
                <w:lang w:eastAsia="zh-CN"/>
              </w:rPr>
              <w:t>；</w:t>
            </w:r>
            <w:r>
              <w:rPr>
                <w:rFonts w:hint="eastAsia" w:ascii="宋体" w:hAnsi="宋体" w:cs="宋体"/>
                <w:b w:val="0"/>
                <w:bCs w:val="0"/>
                <w:color w:val="auto"/>
                <w:sz w:val="18"/>
                <w:szCs w:val="18"/>
                <w:highlight w:val="none"/>
              </w:rPr>
              <w:t>周训练计划与课训练计划。</w:t>
            </w:r>
          </w:p>
          <w:p w14:paraId="3721672F">
            <w:pPr>
              <w:keepNext w:val="0"/>
              <w:keepLines w:val="0"/>
              <w:pageBreakBefore w:val="0"/>
              <w:widowControl w:val="0"/>
              <w:kinsoku/>
              <w:wordWrap/>
              <w:overflowPunct/>
              <w:topLinePunct w:val="0"/>
              <w:autoSpaceDE/>
              <w:autoSpaceDN/>
              <w:bidi w:val="0"/>
              <w:adjustRightInd w:val="0"/>
              <w:snapToGrid/>
              <w:textAlignment w:val="auto"/>
              <w:rPr>
                <w:rFonts w:hint="eastAsia" w:ascii="宋体" w:hAnsi="宋体" w:eastAsia="宋体" w:cs="宋体"/>
                <w:b w:val="0"/>
                <w:bCs w:val="0"/>
                <w:color w:val="auto"/>
                <w:sz w:val="18"/>
                <w:szCs w:val="18"/>
                <w:highlight w:val="none"/>
                <w:lang w:eastAsia="zh-CN"/>
              </w:rPr>
            </w:pPr>
            <w:r>
              <w:rPr>
                <w:rFonts w:hint="eastAsia" w:ascii="宋体" w:hAnsi="宋体" w:cs="宋体"/>
                <w:b w:val="0"/>
                <w:bCs w:val="0"/>
                <w:color w:val="auto"/>
                <w:sz w:val="18"/>
                <w:szCs w:val="18"/>
                <w:highlight w:val="none"/>
              </w:rPr>
              <w:t>训练管理</w:t>
            </w:r>
            <w:r>
              <w:rPr>
                <w:rFonts w:hint="eastAsia" w:ascii="宋体" w:hAnsi="宋体" w:cs="宋体"/>
                <w:b w:val="0"/>
                <w:bCs w:val="0"/>
                <w:color w:val="auto"/>
                <w:sz w:val="18"/>
                <w:szCs w:val="18"/>
                <w:highlight w:val="none"/>
                <w:lang w:eastAsia="zh-CN"/>
              </w:rPr>
              <w:t>：</w:t>
            </w:r>
          </w:p>
          <w:p w14:paraId="2845C836">
            <w:pPr>
              <w:keepNext w:val="0"/>
              <w:keepLines w:val="0"/>
              <w:pageBreakBefore w:val="0"/>
              <w:widowControl w:val="0"/>
              <w:kinsoku/>
              <w:wordWrap/>
              <w:overflowPunct/>
              <w:topLinePunct w:val="0"/>
              <w:autoSpaceDE/>
              <w:autoSpaceDN/>
              <w:bidi w:val="0"/>
              <w:adjustRightInd w:val="0"/>
              <w:snapToGrid/>
              <w:textAlignment w:val="auto"/>
              <w:rPr>
                <w:rFonts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训练过程的组织与控制，涵盖监控与调整</w:t>
            </w:r>
            <w:r>
              <w:rPr>
                <w:rFonts w:hint="eastAsia" w:ascii="宋体" w:hAnsi="宋体" w:cs="宋体"/>
                <w:b w:val="0"/>
                <w:bCs w:val="0"/>
                <w:color w:val="auto"/>
                <w:sz w:val="18"/>
                <w:szCs w:val="18"/>
                <w:highlight w:val="none"/>
                <w:lang w:eastAsia="zh-CN"/>
              </w:rPr>
              <w:t>；</w:t>
            </w:r>
            <w:r>
              <w:rPr>
                <w:rFonts w:hint="eastAsia" w:ascii="宋体" w:hAnsi="宋体" w:cs="宋体"/>
                <w:b w:val="0"/>
                <w:bCs w:val="0"/>
                <w:color w:val="auto"/>
                <w:sz w:val="18"/>
                <w:szCs w:val="18"/>
                <w:highlight w:val="none"/>
              </w:rPr>
              <w:t>运动训练中的恢复</w:t>
            </w:r>
            <w:r>
              <w:rPr>
                <w:rFonts w:hint="eastAsia" w:ascii="宋体" w:hAnsi="宋体" w:cs="宋体"/>
                <w:b w:val="0"/>
                <w:bCs w:val="0"/>
                <w:color w:val="auto"/>
                <w:sz w:val="18"/>
                <w:szCs w:val="18"/>
                <w:highlight w:val="none"/>
                <w:lang w:eastAsia="zh-CN"/>
              </w:rPr>
              <w:t>；</w:t>
            </w:r>
            <w:r>
              <w:rPr>
                <w:rFonts w:hint="eastAsia" w:ascii="宋体" w:hAnsi="宋体" w:cs="宋体"/>
                <w:b w:val="0"/>
                <w:bCs w:val="0"/>
                <w:color w:val="auto"/>
                <w:sz w:val="18"/>
                <w:szCs w:val="18"/>
                <w:highlight w:val="none"/>
              </w:rPr>
              <w:t>不同专项的运动训练特点。</w:t>
            </w:r>
          </w:p>
        </w:tc>
        <w:tc>
          <w:tcPr>
            <w:tcW w:w="5226" w:type="dxa"/>
            <w:tcBorders>
              <w:left w:val="single" w:color="auto" w:sz="4" w:space="0"/>
            </w:tcBorders>
            <w:vAlign w:val="center"/>
          </w:tcPr>
          <w:p w14:paraId="3C18BE65">
            <w:pPr>
              <w:pStyle w:val="11"/>
              <w:keepNext w:val="0"/>
              <w:keepLines w:val="0"/>
              <w:pageBreakBefore w:val="0"/>
              <w:widowControl w:val="0"/>
              <w:kinsoku/>
              <w:wordWrap/>
              <w:overflowPunct/>
              <w:topLinePunct w:val="0"/>
              <w:autoSpaceDE/>
              <w:autoSpaceDN/>
              <w:bidi w:val="0"/>
              <w:adjustRightInd w:val="0"/>
              <w:snapToGrid/>
              <w:jc w:val="both"/>
              <w:textAlignment w:val="auto"/>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通过案例分析、实际训练观察等方式，加强理论与实践的结合。理解运动训练学的基本概念、原理、原则和方法等理论体系。运用所学理论对运动训练实践进行分析、评估和制定合理的训练计划。</w:t>
            </w:r>
          </w:p>
          <w:p w14:paraId="28882256">
            <w:pPr>
              <w:pStyle w:val="11"/>
              <w:keepNext w:val="0"/>
              <w:keepLines w:val="0"/>
              <w:pageBreakBefore w:val="0"/>
              <w:widowControl w:val="0"/>
              <w:kinsoku/>
              <w:wordWrap/>
              <w:overflowPunct/>
              <w:topLinePunct w:val="0"/>
              <w:autoSpaceDE/>
              <w:autoSpaceDN/>
              <w:bidi w:val="0"/>
              <w:adjustRightInd w:val="0"/>
              <w:snapToGrid/>
              <w:jc w:val="both"/>
              <w:textAlignment w:val="auto"/>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熟悉不同运动专项的训练特点和要求，具备针对特定项目进行训练指导的能力。在小组学习或实践活动中培养学生的团队合作精神。</w:t>
            </w:r>
          </w:p>
          <w:p w14:paraId="3DAF4D65">
            <w:pPr>
              <w:pStyle w:val="11"/>
              <w:keepNext w:val="0"/>
              <w:keepLines w:val="0"/>
              <w:pageBreakBefore w:val="0"/>
              <w:widowControl w:val="0"/>
              <w:kinsoku/>
              <w:wordWrap/>
              <w:overflowPunct/>
              <w:topLinePunct w:val="0"/>
              <w:autoSpaceDE/>
              <w:autoSpaceDN/>
              <w:bidi w:val="0"/>
              <w:adjustRightInd w:val="0"/>
              <w:snapToGrid/>
              <w:jc w:val="both"/>
              <w:textAlignment w:val="auto"/>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lang w:val="en-US" w:eastAsia="zh-CN"/>
              </w:rPr>
              <w:t>培养</w:t>
            </w:r>
            <w:r>
              <w:rPr>
                <w:rFonts w:hint="eastAsia" w:ascii="宋体" w:hAnsi="宋体" w:cs="宋体"/>
                <w:b w:val="0"/>
                <w:bCs w:val="0"/>
                <w:color w:val="auto"/>
                <w:sz w:val="18"/>
                <w:szCs w:val="18"/>
                <w:highlight w:val="none"/>
              </w:rPr>
              <w:t>自我学习能力</w:t>
            </w:r>
            <w:r>
              <w:rPr>
                <w:rFonts w:hint="eastAsia" w:ascii="宋体" w:hAnsi="宋体" w:cs="宋体"/>
                <w:b w:val="0"/>
                <w:bCs w:val="0"/>
                <w:color w:val="auto"/>
                <w:sz w:val="18"/>
                <w:szCs w:val="18"/>
                <w:highlight w:val="none"/>
                <w:lang w:eastAsia="zh-CN"/>
              </w:rPr>
              <w:t>，</w:t>
            </w:r>
            <w:r>
              <w:rPr>
                <w:rFonts w:hint="eastAsia" w:ascii="宋体" w:hAnsi="宋体" w:cs="宋体"/>
                <w:b w:val="0"/>
                <w:bCs w:val="0"/>
                <w:color w:val="auto"/>
                <w:sz w:val="18"/>
                <w:szCs w:val="18"/>
                <w:highlight w:val="none"/>
              </w:rPr>
              <w:t>培养学生自主学习和持续学习的意识与能力，以适应学科的不断发展。</w:t>
            </w:r>
            <w:r>
              <w:rPr>
                <w:rFonts w:hint="eastAsia" w:ascii="宋体" w:hAnsi="宋体" w:cs="宋体"/>
                <w:b w:val="0"/>
                <w:bCs w:val="0"/>
                <w:color w:val="auto"/>
                <w:sz w:val="18"/>
                <w:szCs w:val="18"/>
                <w:highlight w:val="none"/>
                <w:lang w:val="en-US" w:eastAsia="zh-CN"/>
              </w:rPr>
              <w:t>提升</w:t>
            </w:r>
            <w:r>
              <w:rPr>
                <w:rFonts w:hint="eastAsia" w:ascii="宋体" w:hAnsi="宋体" w:cs="宋体"/>
                <w:b w:val="0"/>
                <w:bCs w:val="0"/>
                <w:color w:val="auto"/>
                <w:sz w:val="18"/>
                <w:szCs w:val="18"/>
                <w:highlight w:val="none"/>
              </w:rPr>
              <w:t>沟通表达能力</w:t>
            </w:r>
            <w:r>
              <w:rPr>
                <w:rFonts w:hint="eastAsia" w:ascii="宋体" w:hAnsi="宋体" w:cs="宋体"/>
                <w:b w:val="0"/>
                <w:bCs w:val="0"/>
                <w:color w:val="auto"/>
                <w:sz w:val="18"/>
                <w:szCs w:val="18"/>
                <w:highlight w:val="none"/>
                <w:lang w:eastAsia="zh-CN"/>
              </w:rPr>
              <w:t>，</w:t>
            </w:r>
            <w:r>
              <w:rPr>
                <w:rFonts w:hint="eastAsia" w:ascii="宋体" w:hAnsi="宋体" w:cs="宋体"/>
                <w:b w:val="0"/>
                <w:bCs w:val="0"/>
                <w:color w:val="auto"/>
                <w:sz w:val="18"/>
                <w:szCs w:val="18"/>
                <w:highlight w:val="none"/>
              </w:rPr>
              <w:t>能够清晰地阐述自己的观点和想法，与他人进行有效</w:t>
            </w:r>
            <w:r>
              <w:rPr>
                <w:rFonts w:hint="eastAsia" w:ascii="宋体" w:hAnsi="宋体" w:cs="宋体"/>
                <w:b w:val="0"/>
                <w:bCs w:val="0"/>
                <w:color w:val="auto"/>
                <w:sz w:val="18"/>
                <w:szCs w:val="18"/>
                <w:highlight w:val="none"/>
                <w:lang w:eastAsia="zh-CN"/>
              </w:rPr>
              <w:t>地</w:t>
            </w:r>
            <w:r>
              <w:rPr>
                <w:rFonts w:hint="eastAsia" w:ascii="宋体" w:hAnsi="宋体" w:cs="宋体"/>
                <w:b w:val="0"/>
                <w:bCs w:val="0"/>
                <w:color w:val="auto"/>
                <w:sz w:val="18"/>
                <w:szCs w:val="18"/>
                <w:highlight w:val="none"/>
              </w:rPr>
              <w:t>交流。</w:t>
            </w:r>
          </w:p>
        </w:tc>
      </w:tr>
      <w:tr w14:paraId="774F9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47" w:hRule="atLeast"/>
          <w:jc w:val="center"/>
        </w:trPr>
        <w:tc>
          <w:tcPr>
            <w:tcW w:w="1381" w:type="dxa"/>
            <w:vAlign w:val="center"/>
          </w:tcPr>
          <w:p w14:paraId="5F4048F5">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cs="宋体"/>
                <w:b w:val="0"/>
                <w:bCs w:val="0"/>
                <w:color w:val="auto"/>
                <w:sz w:val="18"/>
                <w:szCs w:val="18"/>
                <w:highlight w:val="none"/>
              </w:rPr>
              <w:t>健身理论与方法</w:t>
            </w:r>
          </w:p>
        </w:tc>
        <w:tc>
          <w:tcPr>
            <w:tcW w:w="4911" w:type="dxa"/>
            <w:tcBorders>
              <w:right w:val="single" w:color="auto" w:sz="4" w:space="0"/>
            </w:tcBorders>
            <w:vAlign w:val="center"/>
          </w:tcPr>
          <w:p w14:paraId="76D43B65">
            <w:pPr>
              <w:pStyle w:val="11"/>
              <w:keepNext w:val="0"/>
              <w:keepLines w:val="0"/>
              <w:pageBreakBefore w:val="0"/>
              <w:widowControl w:val="0"/>
              <w:kinsoku/>
              <w:wordWrap/>
              <w:overflowPunct/>
              <w:topLinePunct w:val="0"/>
              <w:autoSpaceDE/>
              <w:autoSpaceDN/>
              <w:bidi w:val="0"/>
              <w:adjustRightInd w:val="0"/>
              <w:snapToGrid/>
              <w:jc w:val="both"/>
              <w:textAlignment w:val="auto"/>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理论部分：</w:t>
            </w:r>
          </w:p>
          <w:p w14:paraId="0EBE136E">
            <w:pPr>
              <w:pStyle w:val="11"/>
              <w:keepNext w:val="0"/>
              <w:keepLines w:val="0"/>
              <w:pageBreakBefore w:val="0"/>
              <w:widowControl w:val="0"/>
              <w:kinsoku/>
              <w:wordWrap/>
              <w:overflowPunct/>
              <w:topLinePunct w:val="0"/>
              <w:autoSpaceDE/>
              <w:autoSpaceDN/>
              <w:bidi w:val="0"/>
              <w:adjustRightInd w:val="0"/>
              <w:snapToGrid/>
              <w:jc w:val="both"/>
              <w:textAlignment w:val="auto"/>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运动解剖学基础：了解人体肌肉、骨骼等结构及其在运动中的作用。如能量代谢、心肺功能等与健身的关系。合理饮食对健身效果的影响，各类营养素的作用。认识常见损伤及预防方法，康复手段。器械使用、自由重量训练等技巧。有氧训练的形式与安排。静态拉伸、动态拉伸等的具体操作。</w:t>
            </w:r>
          </w:p>
          <w:p w14:paraId="1850DAD8">
            <w:pPr>
              <w:pStyle w:val="11"/>
              <w:keepNext w:val="0"/>
              <w:keepLines w:val="0"/>
              <w:pageBreakBefore w:val="0"/>
              <w:widowControl w:val="0"/>
              <w:kinsoku/>
              <w:wordWrap/>
              <w:overflowPunct/>
              <w:topLinePunct w:val="0"/>
              <w:autoSpaceDE/>
              <w:autoSpaceDN/>
              <w:bidi w:val="0"/>
              <w:adjustRightInd w:val="0"/>
              <w:snapToGrid/>
              <w:jc w:val="both"/>
              <w:textAlignment w:val="auto"/>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健身原则与目标设定：包括循序渐进、因人而异等原则，以及不同健身目标的确定。根据个体情况制定综合的健身计划。特殊人群的健身方法：如老年人、儿童、康复人群等的针对性健身策略。</w:t>
            </w:r>
          </w:p>
          <w:p w14:paraId="404C2079">
            <w:pPr>
              <w:pStyle w:val="11"/>
              <w:keepNext w:val="0"/>
              <w:keepLines w:val="0"/>
              <w:pageBreakBefore w:val="0"/>
              <w:widowControl w:val="0"/>
              <w:kinsoku/>
              <w:wordWrap/>
              <w:overflowPunct/>
              <w:topLinePunct w:val="0"/>
              <w:autoSpaceDE/>
              <w:autoSpaceDN/>
              <w:bidi w:val="0"/>
              <w:adjustRightInd w:val="0"/>
              <w:snapToGrid/>
              <w:jc w:val="both"/>
              <w:textAlignment w:val="auto"/>
              <w:rPr>
                <w:rFonts w:hint="eastAsia" w:ascii="宋体" w:hAnsi="宋体" w:cs="宋体"/>
                <w:b w:val="0"/>
                <w:bCs w:val="0"/>
                <w:color w:val="auto"/>
                <w:sz w:val="18"/>
                <w:szCs w:val="18"/>
                <w:highlight w:val="none"/>
              </w:rPr>
            </w:pPr>
          </w:p>
        </w:tc>
        <w:tc>
          <w:tcPr>
            <w:tcW w:w="5226" w:type="dxa"/>
            <w:tcBorders>
              <w:left w:val="single" w:color="auto" w:sz="4" w:space="0"/>
            </w:tcBorders>
            <w:vAlign w:val="center"/>
          </w:tcPr>
          <w:p w14:paraId="36A679E3">
            <w:pPr>
              <w:keepNext w:val="0"/>
              <w:keepLines w:val="0"/>
              <w:pageBreakBefore w:val="0"/>
              <w:widowControl w:val="0"/>
              <w:kinsoku/>
              <w:wordWrap/>
              <w:overflowPunct/>
              <w:topLinePunct w:val="0"/>
              <w:autoSpaceDE/>
              <w:autoSpaceDN/>
              <w:bidi w:val="0"/>
              <w:adjustRightInd w:val="0"/>
              <w:snapToGrid/>
              <w:textAlignment w:val="auto"/>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采用多样化的教学方法，如讲解、示范、实践、讨论、案例分析等，以提高学生的学习兴趣和参与度。利用多媒体资源、教学视频和在线学习平台等辅助教学工具。组织小组活动和合作学习，促进学生之间的交流和互动。鼓励学生选择适合的健身项目。</w:t>
            </w:r>
          </w:p>
          <w:p w14:paraId="3C988397">
            <w:pPr>
              <w:keepNext w:val="0"/>
              <w:keepLines w:val="0"/>
              <w:pageBreakBefore w:val="0"/>
              <w:widowControl w:val="0"/>
              <w:kinsoku/>
              <w:wordWrap/>
              <w:overflowPunct/>
              <w:topLinePunct w:val="0"/>
              <w:autoSpaceDE/>
              <w:autoSpaceDN/>
              <w:bidi w:val="0"/>
              <w:adjustRightInd w:val="0"/>
              <w:snapToGrid/>
              <w:textAlignment w:val="auto"/>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掌握健身的基本概念、原理和理论</w:t>
            </w:r>
            <w:r>
              <w:rPr>
                <w:rFonts w:hint="eastAsia" w:ascii="宋体" w:hAnsi="宋体" w:cs="宋体"/>
                <w:b w:val="0"/>
                <w:bCs w:val="0"/>
                <w:color w:val="auto"/>
                <w:sz w:val="18"/>
                <w:szCs w:val="18"/>
                <w:highlight w:val="none"/>
                <w:lang w:eastAsia="zh-CN"/>
              </w:rPr>
              <w:t>，</w:t>
            </w:r>
            <w:r>
              <w:rPr>
                <w:rFonts w:hint="eastAsia" w:ascii="宋体" w:hAnsi="宋体" w:cs="宋体"/>
                <w:b w:val="0"/>
                <w:bCs w:val="0"/>
                <w:color w:val="auto"/>
                <w:sz w:val="18"/>
                <w:szCs w:val="18"/>
                <w:highlight w:val="none"/>
              </w:rPr>
              <w:t>了解不同类型的健身训练方法、技巧和策略。学生应具备正确的健身姿势和动作技巧，能够进行各种常见的健身训练。使用健身器材和设备，并了解其正确的使用方法和注意事项。培养学生的观察力和分析能力，能够评估自己和他人的健身动作，及时纠正错误。</w:t>
            </w:r>
          </w:p>
          <w:p w14:paraId="7A4569ED">
            <w:pPr>
              <w:keepNext w:val="0"/>
              <w:keepLines w:val="0"/>
              <w:pageBreakBefore w:val="0"/>
              <w:widowControl w:val="0"/>
              <w:kinsoku/>
              <w:wordWrap/>
              <w:overflowPunct/>
              <w:topLinePunct w:val="0"/>
              <w:autoSpaceDE/>
              <w:autoSpaceDN/>
              <w:bidi w:val="0"/>
              <w:adjustRightInd w:val="0"/>
              <w:snapToGrid/>
              <w:textAlignment w:val="auto"/>
              <w:rPr>
                <w:rFonts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教学应注重实践操作</w:t>
            </w:r>
            <w:r>
              <w:rPr>
                <w:rFonts w:hint="eastAsia" w:ascii="宋体" w:hAnsi="宋体" w:cs="宋体"/>
                <w:b w:val="0"/>
                <w:bCs w:val="0"/>
                <w:color w:val="auto"/>
                <w:sz w:val="18"/>
                <w:szCs w:val="18"/>
                <w:highlight w:val="none"/>
                <w:lang w:eastAsia="zh-CN"/>
              </w:rPr>
              <w:t>，</w:t>
            </w:r>
            <w:r>
              <w:rPr>
                <w:rFonts w:hint="eastAsia" w:ascii="宋体" w:hAnsi="宋体" w:cs="宋体"/>
                <w:b w:val="0"/>
                <w:bCs w:val="0"/>
                <w:color w:val="auto"/>
                <w:sz w:val="18"/>
                <w:szCs w:val="18"/>
                <w:highlight w:val="none"/>
              </w:rPr>
              <w:t>让学生在教师的指导下进行个人或小组训练，提高实际操作能力。鼓励学生参与健身活动，积累实践经验。</w:t>
            </w:r>
          </w:p>
        </w:tc>
      </w:tr>
      <w:tr w14:paraId="5F964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64" w:hRule="atLeast"/>
          <w:jc w:val="center"/>
        </w:trPr>
        <w:tc>
          <w:tcPr>
            <w:tcW w:w="1381" w:type="dxa"/>
            <w:vAlign w:val="center"/>
          </w:tcPr>
          <w:p w14:paraId="7C4E24D5">
            <w:pPr>
              <w:keepNext w:val="0"/>
              <w:keepLines w:val="0"/>
              <w:pageBreakBefore w:val="0"/>
              <w:widowControl w:val="0"/>
              <w:kinsoku/>
              <w:wordWrap/>
              <w:overflowPunct/>
              <w:topLinePunct w:val="0"/>
              <w:autoSpaceDE/>
              <w:autoSpaceDN/>
              <w:bidi w:val="0"/>
              <w:adjustRightInd w:val="0"/>
              <w:snapToGrid/>
              <w:jc w:val="center"/>
              <w:textAlignment w:val="auto"/>
              <w:rPr>
                <w:rFonts w:ascii="宋体" w:hAnsi="宋体" w:cs="宋体"/>
                <w:b w:val="0"/>
                <w:bCs w:val="0"/>
                <w:color w:val="auto"/>
                <w:sz w:val="18"/>
                <w:szCs w:val="18"/>
              </w:rPr>
            </w:pPr>
            <w:r>
              <w:rPr>
                <w:rFonts w:hint="eastAsia" w:ascii="宋体" w:hAnsi="宋体" w:cs="宋体"/>
                <w:b w:val="0"/>
                <w:bCs w:val="0"/>
                <w:color w:val="auto"/>
                <w:sz w:val="18"/>
                <w:szCs w:val="18"/>
              </w:rPr>
              <w:t>体育场地</w:t>
            </w:r>
          </w:p>
          <w:p w14:paraId="0638F5FD">
            <w:pPr>
              <w:keepNext w:val="0"/>
              <w:keepLines w:val="0"/>
              <w:pageBreakBefore w:val="0"/>
              <w:widowControl w:val="0"/>
              <w:kinsoku/>
              <w:wordWrap/>
              <w:overflowPunct/>
              <w:topLinePunct w:val="0"/>
              <w:autoSpaceDE/>
              <w:autoSpaceDN/>
              <w:bidi w:val="0"/>
              <w:adjustRightInd w:val="0"/>
              <w:snapToGrid/>
              <w:jc w:val="center"/>
              <w:textAlignment w:val="auto"/>
              <w:rPr>
                <w:rFonts w:ascii="宋体" w:hAnsi="宋体" w:cs="宋体"/>
                <w:b w:val="0"/>
                <w:bCs w:val="0"/>
                <w:color w:val="auto"/>
                <w:sz w:val="18"/>
                <w:szCs w:val="18"/>
              </w:rPr>
            </w:pPr>
            <w:r>
              <w:rPr>
                <w:rFonts w:hint="eastAsia" w:ascii="宋体" w:hAnsi="宋体" w:cs="宋体"/>
                <w:b w:val="0"/>
                <w:bCs w:val="0"/>
                <w:color w:val="auto"/>
                <w:sz w:val="18"/>
                <w:szCs w:val="18"/>
              </w:rPr>
              <w:t>管理</w:t>
            </w:r>
          </w:p>
        </w:tc>
        <w:tc>
          <w:tcPr>
            <w:tcW w:w="4911" w:type="dxa"/>
            <w:tcBorders>
              <w:right w:val="single" w:color="auto" w:sz="4" w:space="0"/>
            </w:tcBorders>
            <w:vAlign w:val="center"/>
          </w:tcPr>
          <w:p w14:paraId="654EC88F">
            <w:pPr>
              <w:keepNext w:val="0"/>
              <w:keepLines w:val="0"/>
              <w:pageBreakBefore w:val="0"/>
              <w:widowControl w:val="0"/>
              <w:kinsoku/>
              <w:wordWrap/>
              <w:overflowPunct/>
              <w:topLinePunct w:val="0"/>
              <w:autoSpaceDE/>
              <w:autoSpaceDN/>
              <w:bidi w:val="0"/>
              <w:adjustRightInd w:val="0"/>
              <w:snapToGrid/>
              <w:textAlignment w:val="auto"/>
              <w:rPr>
                <w:rFonts w:ascii="宋体" w:hAnsi="宋体" w:cs="宋体"/>
                <w:b w:val="0"/>
                <w:bCs w:val="0"/>
                <w:color w:val="auto"/>
                <w:sz w:val="18"/>
                <w:szCs w:val="18"/>
              </w:rPr>
            </w:pPr>
            <w:r>
              <w:rPr>
                <w:rFonts w:hint="eastAsia" w:ascii="宋体" w:hAnsi="宋体" w:cs="宋体"/>
                <w:b w:val="0"/>
                <w:bCs w:val="0"/>
                <w:color w:val="auto"/>
                <w:sz w:val="18"/>
                <w:szCs w:val="18"/>
              </w:rPr>
              <w:t>体育设施概述、体育场地的构造、体育场地与器材的规格、体育场地的配套设施、体育设施的配备、体育竞赛场地器材的布置、体育设施的日常管理、体育设施的经营服务管理、体育设施绩效管理。</w:t>
            </w:r>
          </w:p>
          <w:p w14:paraId="4DB5EA26">
            <w:pPr>
              <w:keepNext w:val="0"/>
              <w:keepLines w:val="0"/>
              <w:pageBreakBefore w:val="0"/>
              <w:widowControl w:val="0"/>
              <w:numPr>
                <w:ilvl w:val="0"/>
                <w:numId w:val="1"/>
              </w:numPr>
              <w:kinsoku/>
              <w:wordWrap/>
              <w:overflowPunct/>
              <w:topLinePunct w:val="0"/>
              <w:autoSpaceDE/>
              <w:autoSpaceDN/>
              <w:bidi w:val="0"/>
              <w:adjustRightInd w:val="0"/>
              <w:snapToGrid/>
              <w:textAlignment w:val="auto"/>
              <w:rPr>
                <w:rFonts w:ascii="宋体" w:hAnsi="宋体" w:cs="宋体"/>
                <w:b w:val="0"/>
                <w:bCs w:val="0"/>
                <w:color w:val="auto"/>
                <w:sz w:val="18"/>
                <w:szCs w:val="18"/>
              </w:rPr>
            </w:pPr>
            <w:r>
              <w:rPr>
                <w:rFonts w:hint="eastAsia" w:ascii="宋体" w:hAnsi="宋体" w:cs="宋体"/>
                <w:b w:val="0"/>
                <w:bCs w:val="0"/>
                <w:color w:val="auto"/>
                <w:sz w:val="18"/>
                <w:szCs w:val="18"/>
              </w:rPr>
              <w:t>使学生正确认识体育设施与管理在竞技体育与全民健身、社会体育、学校体育中的地位和作用，</w:t>
            </w:r>
          </w:p>
          <w:p w14:paraId="6EFD00EE">
            <w:pPr>
              <w:keepNext w:val="0"/>
              <w:keepLines w:val="0"/>
              <w:pageBreakBefore w:val="0"/>
              <w:widowControl w:val="0"/>
              <w:kinsoku/>
              <w:wordWrap/>
              <w:overflowPunct/>
              <w:topLinePunct w:val="0"/>
              <w:autoSpaceDE/>
              <w:autoSpaceDN/>
              <w:bidi w:val="0"/>
              <w:adjustRightInd w:val="0"/>
              <w:snapToGrid/>
              <w:textAlignment w:val="auto"/>
              <w:rPr>
                <w:rFonts w:ascii="宋体" w:hAnsi="宋体" w:cs="宋体"/>
                <w:b w:val="0"/>
                <w:bCs w:val="0"/>
                <w:color w:val="auto"/>
                <w:sz w:val="18"/>
                <w:szCs w:val="18"/>
              </w:rPr>
            </w:pPr>
            <w:r>
              <w:rPr>
                <w:rFonts w:hint="eastAsia" w:ascii="宋体" w:hAnsi="宋体" w:cs="宋体"/>
                <w:b w:val="0"/>
                <w:bCs w:val="0"/>
                <w:color w:val="auto"/>
                <w:sz w:val="18"/>
                <w:szCs w:val="18"/>
              </w:rPr>
              <w:t>2、使学生较全面系统地学习并掌握如何从事体育健身，休闲娱乐指导，如何从事体育场地与设施的组织与管理，经营与开发等各项工作的基本理论与方法。</w:t>
            </w:r>
          </w:p>
          <w:p w14:paraId="7175FAFA">
            <w:pPr>
              <w:keepNext w:val="0"/>
              <w:keepLines w:val="0"/>
              <w:pageBreakBefore w:val="0"/>
              <w:widowControl w:val="0"/>
              <w:kinsoku/>
              <w:wordWrap/>
              <w:overflowPunct/>
              <w:topLinePunct w:val="0"/>
              <w:autoSpaceDE/>
              <w:autoSpaceDN/>
              <w:bidi w:val="0"/>
              <w:adjustRightInd w:val="0"/>
              <w:snapToGrid/>
              <w:textAlignment w:val="auto"/>
              <w:rPr>
                <w:rFonts w:ascii="宋体" w:hAnsi="宋体" w:cs="宋体"/>
                <w:b w:val="0"/>
                <w:bCs w:val="0"/>
                <w:color w:val="auto"/>
                <w:sz w:val="18"/>
                <w:szCs w:val="18"/>
              </w:rPr>
            </w:pPr>
            <w:r>
              <w:rPr>
                <w:rFonts w:hint="eastAsia" w:ascii="宋体" w:hAnsi="宋体" w:cs="宋体"/>
                <w:b w:val="0"/>
                <w:bCs w:val="0"/>
                <w:color w:val="auto"/>
                <w:sz w:val="18"/>
                <w:szCs w:val="18"/>
              </w:rPr>
              <w:t>3、坚持课后拓展和实践是教好、学好本门课程的关键。</w:t>
            </w:r>
          </w:p>
        </w:tc>
        <w:tc>
          <w:tcPr>
            <w:tcW w:w="5226" w:type="dxa"/>
            <w:tcBorders>
              <w:left w:val="single" w:color="auto" w:sz="4" w:space="0"/>
            </w:tcBorders>
            <w:vAlign w:val="center"/>
          </w:tcPr>
          <w:p w14:paraId="58BFEFEA">
            <w:pPr>
              <w:keepNext w:val="0"/>
              <w:keepLines w:val="0"/>
              <w:pageBreakBefore w:val="0"/>
              <w:widowControl w:val="0"/>
              <w:numPr>
                <w:ilvl w:val="0"/>
                <w:numId w:val="2"/>
              </w:numPr>
              <w:kinsoku/>
              <w:wordWrap/>
              <w:overflowPunct/>
              <w:topLinePunct w:val="0"/>
              <w:autoSpaceDE/>
              <w:autoSpaceDN/>
              <w:bidi w:val="0"/>
              <w:adjustRightInd w:val="0"/>
              <w:snapToGrid/>
              <w:textAlignment w:val="auto"/>
              <w:rPr>
                <w:rFonts w:ascii="宋体" w:hAnsi="宋体" w:cs="宋体"/>
                <w:b w:val="0"/>
                <w:bCs w:val="0"/>
                <w:color w:val="auto"/>
                <w:sz w:val="18"/>
                <w:szCs w:val="18"/>
              </w:rPr>
            </w:pPr>
            <w:r>
              <w:rPr>
                <w:rFonts w:hint="eastAsia" w:ascii="宋体" w:hAnsi="宋体" w:cs="宋体"/>
                <w:b w:val="0"/>
                <w:bCs w:val="0"/>
                <w:color w:val="auto"/>
                <w:sz w:val="18"/>
                <w:szCs w:val="18"/>
              </w:rPr>
              <w:t>明确体育管理工作者应具备的政治素质与业务素质，树立体育管理者的专业思想与师德规范，忠诚党的体育事业。</w:t>
            </w:r>
          </w:p>
          <w:p w14:paraId="78044055">
            <w:pPr>
              <w:pStyle w:val="2"/>
              <w:keepNext w:val="0"/>
              <w:keepLines w:val="0"/>
              <w:pageBreakBefore w:val="0"/>
              <w:widowControl w:val="0"/>
              <w:kinsoku/>
              <w:wordWrap/>
              <w:overflowPunct/>
              <w:topLinePunct w:val="0"/>
              <w:autoSpaceDE/>
              <w:autoSpaceDN/>
              <w:bidi w:val="0"/>
              <w:adjustRightInd w:val="0"/>
              <w:snapToGrid/>
              <w:ind w:left="0" w:firstLine="0" w:firstLineChars="0"/>
              <w:textAlignment w:val="auto"/>
              <w:rPr>
                <w:rFonts w:cs="宋体"/>
                <w:b w:val="0"/>
                <w:bCs w:val="0"/>
                <w:color w:val="auto"/>
                <w:sz w:val="18"/>
                <w:szCs w:val="18"/>
                <w:lang w:eastAsia="zh-CN"/>
              </w:rPr>
            </w:pPr>
            <w:r>
              <w:rPr>
                <w:rFonts w:hint="eastAsia" w:cs="宋体"/>
                <w:b w:val="0"/>
                <w:bCs w:val="0"/>
                <w:color w:val="auto"/>
                <w:sz w:val="18"/>
                <w:szCs w:val="18"/>
                <w:lang w:eastAsia="zh-CN"/>
              </w:rPr>
              <w:t>2.并注意将培养和提高学生的分析问题和解决问题的能力放在重要位置。</w:t>
            </w:r>
          </w:p>
          <w:p w14:paraId="1EBB43F2">
            <w:pPr>
              <w:keepNext w:val="0"/>
              <w:keepLines w:val="0"/>
              <w:pageBreakBefore w:val="0"/>
              <w:widowControl w:val="0"/>
              <w:kinsoku/>
              <w:wordWrap/>
              <w:overflowPunct/>
              <w:topLinePunct w:val="0"/>
              <w:autoSpaceDE/>
              <w:autoSpaceDN/>
              <w:bidi w:val="0"/>
              <w:adjustRightInd w:val="0"/>
              <w:snapToGrid/>
              <w:textAlignment w:val="auto"/>
              <w:rPr>
                <w:rFonts w:ascii="宋体" w:hAnsi="宋体" w:cs="宋体"/>
                <w:b w:val="0"/>
                <w:bCs w:val="0"/>
                <w:color w:val="auto"/>
                <w:sz w:val="18"/>
                <w:szCs w:val="18"/>
              </w:rPr>
            </w:pPr>
            <w:r>
              <w:rPr>
                <w:rFonts w:hint="eastAsia" w:ascii="宋体" w:hAnsi="宋体" w:cs="宋体"/>
                <w:b w:val="0"/>
                <w:bCs w:val="0"/>
                <w:color w:val="auto"/>
                <w:sz w:val="18"/>
                <w:szCs w:val="18"/>
              </w:rPr>
              <w:t>在整个教学过程中，将根据正常教学进度布置一定量的课后作业，要求学生按时完成。学以致用，理论与实践结合，培养学生独立思考，提高分析问题与解决问题的能力。</w:t>
            </w:r>
          </w:p>
        </w:tc>
      </w:tr>
      <w:tr w14:paraId="2FA45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43" w:hRule="atLeast"/>
          <w:jc w:val="center"/>
        </w:trPr>
        <w:tc>
          <w:tcPr>
            <w:tcW w:w="1381" w:type="dxa"/>
            <w:vAlign w:val="center"/>
          </w:tcPr>
          <w:p w14:paraId="2A71DB26">
            <w:pPr>
              <w:keepNext w:val="0"/>
              <w:keepLines w:val="0"/>
              <w:pageBreakBefore w:val="0"/>
              <w:widowControl w:val="0"/>
              <w:kinsoku/>
              <w:wordWrap/>
              <w:overflowPunct/>
              <w:topLinePunct w:val="0"/>
              <w:autoSpaceDE/>
              <w:autoSpaceDN/>
              <w:bidi w:val="0"/>
              <w:adjustRightInd w:val="0"/>
              <w:snapToGrid/>
              <w:jc w:val="center"/>
              <w:textAlignment w:val="auto"/>
              <w:rPr>
                <w:rFonts w:ascii="宋体" w:hAnsi="宋体" w:cs="宋体"/>
                <w:b w:val="0"/>
                <w:bCs w:val="0"/>
                <w:sz w:val="18"/>
                <w:szCs w:val="18"/>
              </w:rPr>
            </w:pPr>
            <w:r>
              <w:rPr>
                <w:rFonts w:hint="eastAsia" w:ascii="宋体" w:hAnsi="宋体" w:cs="宋体"/>
                <w:b w:val="0"/>
                <w:bCs w:val="0"/>
                <w:sz w:val="18"/>
                <w:szCs w:val="18"/>
              </w:rPr>
              <w:t>体育赛事</w:t>
            </w:r>
          </w:p>
          <w:p w14:paraId="035FC07D">
            <w:pPr>
              <w:keepNext w:val="0"/>
              <w:keepLines w:val="0"/>
              <w:pageBreakBefore w:val="0"/>
              <w:widowControl w:val="0"/>
              <w:kinsoku/>
              <w:wordWrap/>
              <w:overflowPunct/>
              <w:topLinePunct w:val="0"/>
              <w:autoSpaceDE/>
              <w:autoSpaceDN/>
              <w:bidi w:val="0"/>
              <w:adjustRightInd w:val="0"/>
              <w:snapToGrid/>
              <w:jc w:val="center"/>
              <w:textAlignment w:val="auto"/>
              <w:rPr>
                <w:rFonts w:ascii="宋体" w:hAnsi="宋体" w:cs="宋体"/>
                <w:b w:val="0"/>
                <w:bCs w:val="0"/>
                <w:sz w:val="18"/>
                <w:szCs w:val="18"/>
              </w:rPr>
            </w:pPr>
            <w:r>
              <w:rPr>
                <w:rFonts w:hint="eastAsia" w:ascii="宋体" w:hAnsi="宋体" w:cs="宋体"/>
                <w:b w:val="0"/>
                <w:bCs w:val="0"/>
                <w:sz w:val="18"/>
                <w:szCs w:val="18"/>
              </w:rPr>
              <w:t>管理</w:t>
            </w:r>
          </w:p>
        </w:tc>
        <w:tc>
          <w:tcPr>
            <w:tcW w:w="4911" w:type="dxa"/>
            <w:tcBorders>
              <w:right w:val="single" w:color="auto" w:sz="4" w:space="0"/>
            </w:tcBorders>
            <w:vAlign w:val="center"/>
          </w:tcPr>
          <w:p w14:paraId="75CC6792">
            <w:pPr>
              <w:keepNext w:val="0"/>
              <w:keepLines w:val="0"/>
              <w:pageBreakBefore w:val="0"/>
              <w:widowControl w:val="0"/>
              <w:kinsoku/>
              <w:wordWrap/>
              <w:overflowPunct/>
              <w:topLinePunct w:val="0"/>
              <w:autoSpaceDE/>
              <w:autoSpaceDN/>
              <w:bidi w:val="0"/>
              <w:adjustRightInd w:val="0"/>
              <w:snapToGrid/>
              <w:textAlignment w:val="auto"/>
              <w:rPr>
                <w:rFonts w:ascii="宋体" w:hAnsi="宋体" w:cs="宋体"/>
                <w:b w:val="0"/>
                <w:bCs w:val="0"/>
                <w:sz w:val="18"/>
                <w:szCs w:val="18"/>
              </w:rPr>
            </w:pPr>
            <w:r>
              <w:rPr>
                <w:rFonts w:hint="eastAsia" w:ascii="宋体" w:hAnsi="宋体" w:cs="宋体"/>
                <w:b w:val="0"/>
                <w:bCs w:val="0"/>
                <w:sz w:val="18"/>
                <w:szCs w:val="18"/>
              </w:rPr>
              <w:t>主要内容：体育竞赛管理的体制、种类及制度；体育赛事的起源与发展、体育赛事概念及分类、体育赛事管理的概念、基本理念、发展历程；体育竞赛活动的组织实施与管理：体育赛事选择与确定阶段的主要任务、体育赛事筹备阶段的主要任务、体育赛事举办与收尾阶段的主要任务；体育赛事利益相关者；体育赛事运作的组织管理与营销；体育赛事竞赛工作的运作；体育赛事主题活动的运作管理；体育赛事资金筹集与市场开发；社会体育赛事的风险管理：社会体育赛事的主要风险、社会体育赛事风险的管理。</w:t>
            </w:r>
          </w:p>
        </w:tc>
        <w:tc>
          <w:tcPr>
            <w:tcW w:w="5226" w:type="dxa"/>
            <w:tcBorders>
              <w:left w:val="single" w:color="auto" w:sz="4" w:space="0"/>
            </w:tcBorders>
            <w:vAlign w:val="center"/>
          </w:tcPr>
          <w:p w14:paraId="6D8A0B5A">
            <w:pPr>
              <w:keepNext w:val="0"/>
              <w:keepLines w:val="0"/>
              <w:pageBreakBefore w:val="0"/>
              <w:widowControl w:val="0"/>
              <w:kinsoku/>
              <w:wordWrap/>
              <w:overflowPunct/>
              <w:topLinePunct w:val="0"/>
              <w:autoSpaceDE/>
              <w:autoSpaceDN/>
              <w:bidi w:val="0"/>
              <w:adjustRightInd w:val="0"/>
              <w:snapToGrid/>
              <w:textAlignment w:val="auto"/>
              <w:rPr>
                <w:rFonts w:ascii="宋体" w:hAnsi="宋体" w:cs="宋体"/>
                <w:b w:val="0"/>
                <w:bCs w:val="0"/>
                <w:sz w:val="18"/>
                <w:szCs w:val="18"/>
              </w:rPr>
            </w:pPr>
            <w:r>
              <w:rPr>
                <w:rFonts w:hint="eastAsia" w:ascii="宋体" w:hAnsi="宋体" w:cs="宋体"/>
                <w:b w:val="0"/>
                <w:bCs w:val="0"/>
                <w:sz w:val="18"/>
                <w:szCs w:val="18"/>
              </w:rPr>
              <w:t>讲授与案例教学、学生参与实践相结合。通过学习，使得学生能够掌握体育赛事管理的基本知识，提升对于国内外体育赛事的正确认识，准确把握体育赛事与运动竞赛的正确界定，正确把握体育赛事的属性、特征、分类以及市场运作、风险管理等内容。</w:t>
            </w:r>
          </w:p>
        </w:tc>
      </w:tr>
      <w:tr w14:paraId="5D9A5A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441" w:hRule="atLeast"/>
          <w:jc w:val="center"/>
        </w:trPr>
        <w:tc>
          <w:tcPr>
            <w:tcW w:w="1381" w:type="dxa"/>
            <w:vAlign w:val="center"/>
          </w:tcPr>
          <w:p w14:paraId="770F6C56">
            <w:pPr>
              <w:keepNext w:val="0"/>
              <w:keepLines w:val="0"/>
              <w:pageBreakBefore w:val="0"/>
              <w:widowControl w:val="0"/>
              <w:kinsoku/>
              <w:wordWrap/>
              <w:overflowPunct/>
              <w:topLinePunct w:val="0"/>
              <w:autoSpaceDE/>
              <w:autoSpaceDN/>
              <w:bidi w:val="0"/>
              <w:adjustRightInd w:val="0"/>
              <w:snapToGrid/>
              <w:jc w:val="center"/>
              <w:textAlignment w:val="auto"/>
              <w:rPr>
                <w:rFonts w:ascii="宋体" w:hAnsi="宋体" w:cs="宋体"/>
                <w:b w:val="0"/>
                <w:bCs w:val="0"/>
                <w:sz w:val="18"/>
                <w:szCs w:val="18"/>
              </w:rPr>
            </w:pPr>
            <w:r>
              <w:rPr>
                <w:rFonts w:hint="eastAsia" w:ascii="宋体" w:hAnsi="宋体" w:cs="宋体"/>
                <w:b w:val="0"/>
                <w:bCs w:val="0"/>
                <w:sz w:val="18"/>
                <w:szCs w:val="18"/>
              </w:rPr>
              <w:t>运动解剖学</w:t>
            </w:r>
          </w:p>
        </w:tc>
        <w:tc>
          <w:tcPr>
            <w:tcW w:w="4911" w:type="dxa"/>
            <w:tcBorders>
              <w:right w:val="single" w:color="auto" w:sz="4" w:space="0"/>
            </w:tcBorders>
            <w:vAlign w:val="center"/>
          </w:tcPr>
          <w:p w14:paraId="2E8B2392">
            <w:pPr>
              <w:keepNext w:val="0"/>
              <w:keepLines w:val="0"/>
              <w:pageBreakBefore w:val="0"/>
              <w:widowControl w:val="0"/>
              <w:kinsoku/>
              <w:wordWrap/>
              <w:overflowPunct/>
              <w:topLinePunct w:val="0"/>
              <w:autoSpaceDE/>
              <w:autoSpaceDN/>
              <w:bidi w:val="0"/>
              <w:adjustRightInd w:val="0"/>
              <w:snapToGrid/>
              <w:textAlignment w:val="auto"/>
              <w:rPr>
                <w:rFonts w:ascii="宋体" w:hAnsi="宋体" w:cs="宋体"/>
                <w:b w:val="0"/>
                <w:bCs w:val="0"/>
                <w:sz w:val="18"/>
                <w:szCs w:val="18"/>
              </w:rPr>
            </w:pPr>
            <w:r>
              <w:rPr>
                <w:rFonts w:hint="eastAsia" w:ascii="宋体" w:hAnsi="宋体" w:cs="宋体"/>
                <w:b w:val="0"/>
                <w:bCs w:val="0"/>
                <w:sz w:val="18"/>
                <w:szCs w:val="18"/>
              </w:rPr>
              <w:t>主要内容：运动解剖学术语；人体基本构成；人体九大系统；人体生长发育的基本规律。了解细胞和组织结构；掌握骨、关节和骨骼肌、人体各器官系统的基本特征及生长发育规律；熟悉体育运动对人体形态结构的影响；了解人体的形态与体育运动的关系以及完成运动与日常活动时运动器官的基本工作规律；培养学生运用</w:t>
            </w:r>
            <w:r>
              <w:rPr>
                <w:rFonts w:hint="eastAsia" w:ascii="宋体" w:hAnsi="宋体" w:cs="宋体"/>
                <w:b w:val="0"/>
                <w:bCs w:val="0"/>
                <w:sz w:val="18"/>
                <w:szCs w:val="18"/>
                <w:lang w:eastAsia="zh-CN"/>
              </w:rPr>
              <w:t>上述</w:t>
            </w:r>
            <w:r>
              <w:rPr>
                <w:rFonts w:hint="eastAsia" w:ascii="宋体" w:hAnsi="宋体" w:cs="宋体"/>
                <w:b w:val="0"/>
                <w:bCs w:val="0"/>
                <w:sz w:val="18"/>
                <w:szCs w:val="18"/>
              </w:rPr>
              <w:t>理论知识进行科学体育锻炼的能力和指导体育教学工作的能力。</w:t>
            </w:r>
          </w:p>
        </w:tc>
        <w:tc>
          <w:tcPr>
            <w:tcW w:w="5226" w:type="dxa"/>
            <w:tcBorders>
              <w:left w:val="single" w:color="auto" w:sz="4" w:space="0"/>
            </w:tcBorders>
            <w:vAlign w:val="center"/>
          </w:tcPr>
          <w:p w14:paraId="25EB7203">
            <w:pPr>
              <w:keepNext w:val="0"/>
              <w:keepLines w:val="0"/>
              <w:pageBreakBefore w:val="0"/>
              <w:widowControl w:val="0"/>
              <w:kinsoku/>
              <w:wordWrap/>
              <w:overflowPunct/>
              <w:topLinePunct w:val="0"/>
              <w:autoSpaceDE/>
              <w:autoSpaceDN/>
              <w:bidi w:val="0"/>
              <w:adjustRightInd w:val="0"/>
              <w:snapToGrid/>
              <w:textAlignment w:val="auto"/>
              <w:rPr>
                <w:rFonts w:ascii="宋体" w:hAnsi="宋体" w:cs="宋体"/>
                <w:b w:val="0"/>
                <w:bCs w:val="0"/>
                <w:sz w:val="18"/>
                <w:szCs w:val="18"/>
              </w:rPr>
            </w:pPr>
            <w:r>
              <w:rPr>
                <w:rFonts w:hint="eastAsia" w:ascii="宋体" w:hAnsi="宋体" w:cs="宋体"/>
                <w:b w:val="0"/>
                <w:bCs w:val="0"/>
                <w:sz w:val="18"/>
                <w:szCs w:val="18"/>
              </w:rPr>
              <w:t>通过学习使学生对人体的形态结构及功能有一个系统的认识及基本的了解；掌握体育运动影响人体形态结构及功能的有关知识；掌握对体育动作进行解剖学分析的方法，将所学知识应用到体育实践和日常生活中去。培养理论结合实践的学习观。</w:t>
            </w:r>
          </w:p>
        </w:tc>
      </w:tr>
      <w:tr w14:paraId="152DF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39" w:hRule="atLeast"/>
          <w:jc w:val="center"/>
        </w:trPr>
        <w:tc>
          <w:tcPr>
            <w:tcW w:w="1381" w:type="dxa"/>
            <w:vAlign w:val="center"/>
          </w:tcPr>
          <w:p w14:paraId="1B35B8C3">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体适能评价与方法</w:t>
            </w:r>
          </w:p>
        </w:tc>
        <w:tc>
          <w:tcPr>
            <w:tcW w:w="4911" w:type="dxa"/>
            <w:tcBorders>
              <w:right w:val="single" w:color="auto" w:sz="4" w:space="0"/>
            </w:tcBorders>
            <w:vAlign w:val="center"/>
          </w:tcPr>
          <w:p w14:paraId="3A555A26">
            <w:pPr>
              <w:pStyle w:val="2"/>
              <w:keepNext w:val="0"/>
              <w:keepLines w:val="0"/>
              <w:pageBreakBefore w:val="0"/>
              <w:widowControl w:val="0"/>
              <w:kinsoku/>
              <w:wordWrap/>
              <w:overflowPunct/>
              <w:topLinePunct w:val="0"/>
              <w:autoSpaceDE/>
              <w:autoSpaceDN/>
              <w:bidi w:val="0"/>
              <w:adjustRightInd w:val="0"/>
              <w:snapToGrid/>
              <w:ind w:left="0" w:leftChars="0" w:firstLine="0" w:firstLineChars="0"/>
              <w:textAlignment w:val="auto"/>
              <w:rPr>
                <w:rFonts w:hint="eastAsia" w:cs="宋体"/>
                <w:b w:val="0"/>
                <w:bCs w:val="0"/>
                <w:color w:val="auto"/>
                <w:sz w:val="18"/>
                <w:szCs w:val="18"/>
                <w:highlight w:val="none"/>
                <w:lang w:eastAsia="zh-CN"/>
              </w:rPr>
            </w:pPr>
            <w:r>
              <w:rPr>
                <w:rFonts w:hint="eastAsia" w:ascii="宋体" w:hAnsi="宋体" w:cs="宋体"/>
                <w:b w:val="0"/>
                <w:bCs w:val="0"/>
                <w:color w:val="auto"/>
                <w:sz w:val="18"/>
                <w:szCs w:val="18"/>
                <w:highlight w:val="none"/>
              </w:rPr>
              <w:t>主要内容：</w:t>
            </w:r>
            <w:r>
              <w:rPr>
                <w:rFonts w:hint="eastAsia" w:cs="宋体"/>
                <w:b w:val="0"/>
                <w:bCs w:val="0"/>
                <w:color w:val="auto"/>
                <w:sz w:val="18"/>
                <w:szCs w:val="18"/>
                <w:highlight w:val="none"/>
                <w:lang w:eastAsia="zh-CN"/>
              </w:rPr>
              <w:t>心肺耐力的评价方法与指标，如最大摄氧量、台阶试验等。肌肉力量和耐力的评估手段，如握力测试、俯卧撑、仰卧起坐等。柔韧性的测量方法，如坐位体前屈等。身体成分的评定，如皮褶厚度测量、生物电阻抗分析等。平衡能力、灵敏性、协调性等其他体适能要素的评价方式。</w:t>
            </w:r>
          </w:p>
          <w:p w14:paraId="2D2D90AA">
            <w:pPr>
              <w:pStyle w:val="2"/>
              <w:keepNext w:val="0"/>
              <w:keepLines w:val="0"/>
              <w:pageBreakBefore w:val="0"/>
              <w:widowControl w:val="0"/>
              <w:kinsoku/>
              <w:wordWrap/>
              <w:overflowPunct/>
              <w:topLinePunct w:val="0"/>
              <w:autoSpaceDE/>
              <w:autoSpaceDN/>
              <w:bidi w:val="0"/>
              <w:adjustRightInd w:val="0"/>
              <w:snapToGrid/>
              <w:ind w:left="0" w:firstLine="180"/>
              <w:textAlignment w:val="auto"/>
              <w:rPr>
                <w:rFonts w:hint="eastAsia" w:cs="宋体"/>
                <w:b w:val="0"/>
                <w:bCs w:val="0"/>
                <w:color w:val="auto"/>
                <w:sz w:val="18"/>
                <w:szCs w:val="18"/>
                <w:highlight w:val="none"/>
                <w:lang w:eastAsia="zh-CN"/>
              </w:rPr>
            </w:pPr>
            <w:r>
              <w:rPr>
                <w:rFonts w:hint="eastAsia" w:cs="宋体"/>
                <w:b w:val="0"/>
                <w:bCs w:val="0"/>
                <w:color w:val="auto"/>
                <w:sz w:val="18"/>
                <w:szCs w:val="18"/>
                <w:highlight w:val="none"/>
                <w:lang w:eastAsia="zh-CN"/>
              </w:rPr>
              <w:t>各种评价指标具体的测试步骤、操作规范。测试中的注意事项，包括安全要求、准备工作等。根据结果制定个性化的训练计划和改善建议。不同体适能要素的针对性训练手段。训练计划的设计原则，包括强度、频率、持续时间等。常见的训练误区及避免方法。</w:t>
            </w:r>
          </w:p>
          <w:p w14:paraId="61438BFF">
            <w:pPr>
              <w:pStyle w:val="2"/>
              <w:keepNext w:val="0"/>
              <w:keepLines w:val="0"/>
              <w:pageBreakBefore w:val="0"/>
              <w:widowControl w:val="0"/>
              <w:kinsoku/>
              <w:wordWrap/>
              <w:overflowPunct/>
              <w:topLinePunct w:val="0"/>
              <w:autoSpaceDE/>
              <w:autoSpaceDN/>
              <w:bidi w:val="0"/>
              <w:adjustRightInd w:val="0"/>
              <w:snapToGrid/>
              <w:ind w:left="0" w:firstLine="180"/>
              <w:textAlignment w:val="auto"/>
              <w:rPr>
                <w:rFonts w:hint="eastAsia" w:cs="宋体"/>
                <w:b w:val="0"/>
                <w:bCs w:val="0"/>
                <w:color w:val="auto"/>
                <w:sz w:val="18"/>
                <w:szCs w:val="18"/>
                <w:highlight w:val="none"/>
                <w:lang w:eastAsia="zh-CN"/>
              </w:rPr>
            </w:pPr>
            <w:r>
              <w:rPr>
                <w:rFonts w:hint="eastAsia" w:cs="宋体"/>
                <w:b w:val="0"/>
                <w:bCs w:val="0"/>
                <w:color w:val="auto"/>
                <w:sz w:val="18"/>
                <w:szCs w:val="18"/>
                <w:highlight w:val="none"/>
                <w:lang w:eastAsia="zh-CN"/>
              </w:rPr>
              <w:t>儿童、青少年、老年人等不同年龄段人群体适能的特点与评价。慢性疾病患者等特殊人群体适能的关注要点和训练方法。</w:t>
            </w:r>
          </w:p>
        </w:tc>
        <w:tc>
          <w:tcPr>
            <w:tcW w:w="5226" w:type="dxa"/>
            <w:tcBorders>
              <w:left w:val="single" w:color="auto" w:sz="4" w:space="0"/>
            </w:tcBorders>
            <w:vAlign w:val="center"/>
          </w:tcPr>
          <w:p w14:paraId="5F63245C">
            <w:pPr>
              <w:keepNext w:val="0"/>
              <w:keepLines w:val="0"/>
              <w:pageBreakBefore w:val="0"/>
              <w:widowControl w:val="0"/>
              <w:kinsoku/>
              <w:wordWrap/>
              <w:overflowPunct/>
              <w:topLinePunct w:val="0"/>
              <w:autoSpaceDE/>
              <w:autoSpaceDN/>
              <w:bidi w:val="0"/>
              <w:adjustRightInd w:val="0"/>
              <w:snapToGrid/>
              <w:textAlignment w:val="auto"/>
              <w:rPr>
                <w:rFonts w:hint="eastAsia" w:ascii="宋体" w:hAnsi="宋体" w:cs="宋体"/>
                <w:b w:val="0"/>
                <w:bCs w:val="0"/>
                <w:sz w:val="18"/>
                <w:szCs w:val="18"/>
                <w:highlight w:val="none"/>
              </w:rPr>
            </w:pPr>
            <w:r>
              <w:rPr>
                <w:rFonts w:hint="eastAsia" w:ascii="宋体" w:hAnsi="宋体" w:cs="宋体"/>
                <w:b w:val="0"/>
                <w:bCs w:val="0"/>
                <w:sz w:val="18"/>
                <w:szCs w:val="18"/>
                <w:highlight w:val="none"/>
              </w:rPr>
              <w:t>知识</w:t>
            </w:r>
            <w:r>
              <w:rPr>
                <w:rFonts w:hint="eastAsia" w:ascii="宋体" w:hAnsi="宋体" w:cs="宋体"/>
                <w:b w:val="0"/>
                <w:bCs w:val="0"/>
                <w:sz w:val="18"/>
                <w:szCs w:val="18"/>
                <w:highlight w:val="none"/>
                <w:lang w:val="en-US" w:eastAsia="zh-CN"/>
              </w:rPr>
              <w:t>能力</w:t>
            </w:r>
            <w:r>
              <w:rPr>
                <w:rFonts w:hint="eastAsia" w:ascii="宋体" w:hAnsi="宋体" w:cs="宋体"/>
                <w:b w:val="0"/>
                <w:bCs w:val="0"/>
                <w:sz w:val="18"/>
                <w:szCs w:val="18"/>
                <w:highlight w:val="none"/>
              </w:rPr>
              <w:t>层面：应深入理解体适能的组成要素及其重要意义。掌握各种体适能评价指标、测试方法和标准。能够熟练进行不同体适能项目的测试操作，确保测试的准确性和可靠性。学会分析和解读体适能测试结果，为个体提供合理的建议和改进方案。</w:t>
            </w:r>
          </w:p>
          <w:p w14:paraId="79608F1A">
            <w:pPr>
              <w:keepNext w:val="0"/>
              <w:keepLines w:val="0"/>
              <w:pageBreakBefore w:val="0"/>
              <w:widowControl w:val="0"/>
              <w:kinsoku/>
              <w:wordWrap/>
              <w:overflowPunct/>
              <w:topLinePunct w:val="0"/>
              <w:autoSpaceDE/>
              <w:autoSpaceDN/>
              <w:bidi w:val="0"/>
              <w:adjustRightInd w:val="0"/>
              <w:snapToGrid/>
              <w:textAlignment w:val="auto"/>
              <w:rPr>
                <w:rFonts w:hint="eastAsia" w:ascii="宋体" w:hAnsi="宋体" w:cs="宋体"/>
                <w:b w:val="0"/>
                <w:bCs w:val="0"/>
                <w:sz w:val="18"/>
                <w:szCs w:val="18"/>
                <w:highlight w:val="none"/>
              </w:rPr>
            </w:pPr>
            <w:r>
              <w:rPr>
                <w:rFonts w:hint="eastAsia" w:ascii="宋体" w:hAnsi="宋体" w:cs="宋体"/>
                <w:b w:val="0"/>
                <w:bCs w:val="0"/>
                <w:sz w:val="18"/>
                <w:szCs w:val="18"/>
                <w:highlight w:val="none"/>
              </w:rPr>
              <w:t>教学方法：运用多种教学手段，如讲解、示范、实践操作等，使学生充分掌握相关内容。鼓励学生积极参与讨论和互动，培养学生的思考能力和解决问题的能力。</w:t>
            </w:r>
          </w:p>
          <w:p w14:paraId="248A7ABF">
            <w:pPr>
              <w:keepNext w:val="0"/>
              <w:keepLines w:val="0"/>
              <w:pageBreakBefore w:val="0"/>
              <w:widowControl w:val="0"/>
              <w:kinsoku/>
              <w:wordWrap/>
              <w:overflowPunct/>
              <w:topLinePunct w:val="0"/>
              <w:autoSpaceDE/>
              <w:autoSpaceDN/>
              <w:bidi w:val="0"/>
              <w:adjustRightInd w:val="0"/>
              <w:snapToGrid/>
              <w:textAlignment w:val="auto"/>
              <w:rPr>
                <w:rFonts w:ascii="宋体" w:hAnsi="宋体" w:cs="宋体"/>
                <w:b w:val="0"/>
                <w:bCs w:val="0"/>
                <w:sz w:val="18"/>
                <w:szCs w:val="18"/>
                <w:highlight w:val="none"/>
              </w:rPr>
            </w:pPr>
            <w:r>
              <w:rPr>
                <w:rFonts w:hint="eastAsia" w:ascii="宋体" w:hAnsi="宋体" w:cs="宋体"/>
                <w:b w:val="0"/>
                <w:bCs w:val="0"/>
                <w:sz w:val="18"/>
                <w:szCs w:val="18"/>
                <w:highlight w:val="none"/>
              </w:rPr>
              <w:t>实践应用：引导学生将所学知识应用到实际中，对不同人群进行体适能评价。通过案例分析等方式，培养学生应对实际情况的能力。培养学生严谨、科学的态度对待体适能评价工作。强化学生的安全意识，确保测试过程中的安全。</w:t>
            </w:r>
          </w:p>
        </w:tc>
      </w:tr>
      <w:tr w14:paraId="1D13C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98" w:hRule="atLeast"/>
          <w:jc w:val="center"/>
        </w:trPr>
        <w:tc>
          <w:tcPr>
            <w:tcW w:w="1381" w:type="dxa"/>
            <w:vAlign w:val="center"/>
          </w:tcPr>
          <w:p w14:paraId="4B845FB0">
            <w:pPr>
              <w:keepNext w:val="0"/>
              <w:keepLines w:val="0"/>
              <w:pageBreakBefore w:val="0"/>
              <w:widowControl w:val="0"/>
              <w:kinsoku/>
              <w:wordWrap/>
              <w:overflowPunct/>
              <w:topLinePunct w:val="0"/>
              <w:autoSpaceDE/>
              <w:autoSpaceDN/>
              <w:bidi w:val="0"/>
              <w:adjustRightInd w:val="0"/>
              <w:snapToGrid/>
              <w:jc w:val="center"/>
              <w:textAlignment w:val="auto"/>
              <w:rPr>
                <w:rFonts w:hint="default" w:ascii="宋体" w:hAnsi="宋体" w:eastAsia="宋体" w:cs="宋体"/>
                <w:b w:val="0"/>
                <w:bCs w:val="0"/>
                <w:sz w:val="18"/>
                <w:szCs w:val="18"/>
                <w:highlight w:val="none"/>
                <w:lang w:val="en-US" w:eastAsia="zh-CN"/>
              </w:rPr>
            </w:pPr>
            <w:r>
              <w:rPr>
                <w:rFonts w:hint="eastAsia" w:ascii="宋体" w:hAnsi="宋体" w:cs="宋体"/>
                <w:b w:val="0"/>
                <w:bCs w:val="0"/>
                <w:sz w:val="18"/>
                <w:szCs w:val="18"/>
                <w:highlight w:val="none"/>
                <w:lang w:val="en-US" w:eastAsia="zh-CN"/>
              </w:rPr>
              <w:t>运动营养学</w:t>
            </w:r>
          </w:p>
        </w:tc>
        <w:tc>
          <w:tcPr>
            <w:tcW w:w="4911" w:type="dxa"/>
            <w:tcBorders>
              <w:right w:val="single" w:color="auto" w:sz="4" w:space="0"/>
            </w:tcBorders>
            <w:vAlign w:val="center"/>
          </w:tcPr>
          <w:p w14:paraId="13FFBE6E">
            <w:pPr>
              <w:pStyle w:val="11"/>
              <w:keepNext w:val="0"/>
              <w:keepLines w:val="0"/>
              <w:pageBreakBefore w:val="0"/>
              <w:widowControl w:val="0"/>
              <w:kinsoku/>
              <w:wordWrap/>
              <w:overflowPunct/>
              <w:topLinePunct w:val="0"/>
              <w:autoSpaceDE/>
              <w:autoSpaceDN/>
              <w:bidi w:val="0"/>
              <w:adjustRightInd w:val="0"/>
              <w:snapToGrid/>
              <w:jc w:val="both"/>
              <w:textAlignment w:val="auto"/>
              <w:rPr>
                <w:rFonts w:hint="eastAsia" w:ascii="宋体" w:hAnsi="宋体" w:cs="宋体"/>
                <w:b w:val="0"/>
                <w:bCs w:val="0"/>
                <w:sz w:val="18"/>
                <w:szCs w:val="18"/>
                <w:highlight w:val="none"/>
              </w:rPr>
            </w:pPr>
            <w:r>
              <w:rPr>
                <w:rFonts w:hint="eastAsia" w:ascii="宋体" w:hAnsi="宋体" w:cs="宋体"/>
                <w:b w:val="0"/>
                <w:bCs w:val="0"/>
                <w:sz w:val="18"/>
                <w:szCs w:val="18"/>
                <w:highlight w:val="none"/>
              </w:rPr>
              <w:t>主要内容</w:t>
            </w:r>
            <w:r>
              <w:rPr>
                <w:rFonts w:hint="eastAsia" w:ascii="宋体" w:hAnsi="宋体" w:cs="宋体"/>
                <w:b w:val="0"/>
                <w:bCs w:val="0"/>
                <w:sz w:val="18"/>
                <w:szCs w:val="18"/>
                <w:highlight w:val="none"/>
                <w:lang w:val="en-US" w:eastAsia="zh-CN"/>
              </w:rPr>
              <w:t>包括</w:t>
            </w:r>
            <w:r>
              <w:rPr>
                <w:rFonts w:hint="eastAsia" w:ascii="宋体" w:hAnsi="宋体" w:cs="宋体"/>
                <w:b w:val="0"/>
                <w:bCs w:val="0"/>
                <w:sz w:val="18"/>
                <w:szCs w:val="18"/>
                <w:highlight w:val="none"/>
              </w:rPr>
              <w:t>：</w:t>
            </w:r>
          </w:p>
          <w:p w14:paraId="4D50D829">
            <w:pPr>
              <w:pStyle w:val="11"/>
              <w:keepNext w:val="0"/>
              <w:keepLines w:val="0"/>
              <w:pageBreakBefore w:val="0"/>
              <w:widowControl w:val="0"/>
              <w:kinsoku/>
              <w:wordWrap/>
              <w:overflowPunct/>
              <w:topLinePunct w:val="0"/>
              <w:autoSpaceDE/>
              <w:autoSpaceDN/>
              <w:bidi w:val="0"/>
              <w:adjustRightInd w:val="0"/>
              <w:snapToGrid/>
              <w:jc w:val="both"/>
              <w:textAlignment w:val="auto"/>
              <w:rPr>
                <w:rFonts w:hint="eastAsia" w:ascii="宋体" w:hAnsi="宋体" w:cs="宋体"/>
                <w:b w:val="0"/>
                <w:bCs w:val="0"/>
                <w:sz w:val="18"/>
                <w:szCs w:val="18"/>
                <w:highlight w:val="none"/>
              </w:rPr>
            </w:pPr>
            <w:r>
              <w:rPr>
                <w:rFonts w:hint="eastAsia" w:ascii="宋体" w:hAnsi="宋体" w:cs="宋体"/>
                <w:b w:val="0"/>
                <w:bCs w:val="0"/>
                <w:sz w:val="18"/>
                <w:szCs w:val="18"/>
                <w:highlight w:val="none"/>
                <w:lang w:val="en-US" w:eastAsia="zh-CN"/>
              </w:rPr>
              <w:t>1</w:t>
            </w:r>
            <w:r>
              <w:rPr>
                <w:rFonts w:hint="eastAsia" w:ascii="宋体" w:hAnsi="宋体" w:cs="宋体"/>
                <w:b w:val="0"/>
                <w:bCs w:val="0"/>
                <w:sz w:val="18"/>
                <w:szCs w:val="18"/>
                <w:highlight w:val="none"/>
              </w:rPr>
              <w:t>基础营养知识：各类营养素（碳水化合物、蛋白质、脂肪、维生素、矿物质、水等）的性质、功能、来源和摄入量标准。能量代谢与平衡，包括不同运动状态下的能量需求与供给。</w:t>
            </w:r>
          </w:p>
          <w:p w14:paraId="3EB5658F">
            <w:pPr>
              <w:pStyle w:val="11"/>
              <w:keepNext w:val="0"/>
              <w:keepLines w:val="0"/>
              <w:pageBreakBefore w:val="0"/>
              <w:widowControl w:val="0"/>
              <w:kinsoku/>
              <w:wordWrap/>
              <w:overflowPunct/>
              <w:topLinePunct w:val="0"/>
              <w:autoSpaceDE/>
              <w:autoSpaceDN/>
              <w:bidi w:val="0"/>
              <w:adjustRightInd w:val="0"/>
              <w:snapToGrid/>
              <w:jc w:val="both"/>
              <w:textAlignment w:val="auto"/>
              <w:rPr>
                <w:rFonts w:hint="eastAsia" w:ascii="宋体" w:hAnsi="宋体" w:cs="宋体"/>
                <w:b w:val="0"/>
                <w:bCs w:val="0"/>
                <w:sz w:val="18"/>
                <w:szCs w:val="18"/>
                <w:highlight w:val="none"/>
              </w:rPr>
            </w:pPr>
            <w:r>
              <w:rPr>
                <w:rFonts w:hint="eastAsia" w:ascii="宋体" w:hAnsi="宋体" w:cs="宋体"/>
                <w:b w:val="0"/>
                <w:bCs w:val="0"/>
                <w:sz w:val="18"/>
                <w:szCs w:val="18"/>
                <w:highlight w:val="none"/>
                <w:lang w:val="en-US" w:eastAsia="zh-CN"/>
              </w:rPr>
              <w:t>2</w:t>
            </w:r>
            <w:r>
              <w:rPr>
                <w:rFonts w:hint="eastAsia" w:ascii="宋体" w:hAnsi="宋体" w:cs="宋体"/>
                <w:b w:val="0"/>
                <w:bCs w:val="0"/>
                <w:sz w:val="18"/>
                <w:szCs w:val="18"/>
                <w:highlight w:val="none"/>
              </w:rPr>
              <w:t>运动表现与营养的关系：运动对营养物质代谢的影响。不同类型运动（耐力运动、力量运动等）的营养需求特点。如何通过合理营养提高运动能力和竞技表现。营养补充剂在运动中的应用及注意事项。</w:t>
            </w:r>
          </w:p>
          <w:p w14:paraId="426C7D65">
            <w:pPr>
              <w:pStyle w:val="11"/>
              <w:keepNext w:val="0"/>
              <w:keepLines w:val="0"/>
              <w:pageBreakBefore w:val="0"/>
              <w:widowControl w:val="0"/>
              <w:kinsoku/>
              <w:wordWrap/>
              <w:overflowPunct/>
              <w:topLinePunct w:val="0"/>
              <w:autoSpaceDE/>
              <w:autoSpaceDN/>
              <w:bidi w:val="0"/>
              <w:adjustRightInd w:val="0"/>
              <w:snapToGrid/>
              <w:jc w:val="both"/>
              <w:textAlignment w:val="auto"/>
              <w:rPr>
                <w:rFonts w:hint="eastAsia" w:ascii="宋体" w:hAnsi="宋体" w:cs="宋体"/>
                <w:b w:val="0"/>
                <w:bCs w:val="0"/>
                <w:sz w:val="18"/>
                <w:szCs w:val="18"/>
                <w:highlight w:val="none"/>
              </w:rPr>
            </w:pPr>
            <w:r>
              <w:rPr>
                <w:rFonts w:hint="eastAsia" w:ascii="宋体" w:hAnsi="宋体" w:cs="宋体"/>
                <w:b w:val="0"/>
                <w:bCs w:val="0"/>
                <w:sz w:val="18"/>
                <w:szCs w:val="18"/>
                <w:highlight w:val="none"/>
                <w:lang w:val="en-US" w:eastAsia="zh-CN"/>
              </w:rPr>
              <w:t>3</w:t>
            </w:r>
            <w:r>
              <w:rPr>
                <w:rFonts w:hint="eastAsia" w:ascii="宋体" w:hAnsi="宋体" w:cs="宋体"/>
                <w:b w:val="0"/>
                <w:bCs w:val="0"/>
                <w:sz w:val="18"/>
                <w:szCs w:val="18"/>
                <w:highlight w:val="none"/>
              </w:rPr>
              <w:t>特殊人群的运动营养：运动员的营养策略，包括训练期、比赛期等不同阶段。青少年、老年人等在运动时的营养要点。</w:t>
            </w:r>
          </w:p>
          <w:p w14:paraId="1A678672">
            <w:pPr>
              <w:pStyle w:val="11"/>
              <w:keepNext w:val="0"/>
              <w:keepLines w:val="0"/>
              <w:pageBreakBefore w:val="0"/>
              <w:widowControl w:val="0"/>
              <w:kinsoku/>
              <w:wordWrap/>
              <w:overflowPunct/>
              <w:topLinePunct w:val="0"/>
              <w:autoSpaceDE/>
              <w:autoSpaceDN/>
              <w:bidi w:val="0"/>
              <w:adjustRightInd w:val="0"/>
              <w:snapToGrid/>
              <w:jc w:val="both"/>
              <w:textAlignment w:val="auto"/>
              <w:rPr>
                <w:rFonts w:hint="eastAsia" w:ascii="宋体" w:hAnsi="宋体" w:cs="宋体"/>
                <w:b w:val="0"/>
                <w:bCs w:val="0"/>
                <w:sz w:val="18"/>
                <w:szCs w:val="18"/>
                <w:highlight w:val="none"/>
              </w:rPr>
            </w:pPr>
            <w:r>
              <w:rPr>
                <w:rFonts w:hint="eastAsia" w:ascii="宋体" w:hAnsi="宋体" w:cs="宋体"/>
                <w:b w:val="0"/>
                <w:bCs w:val="0"/>
                <w:sz w:val="18"/>
                <w:szCs w:val="18"/>
                <w:highlight w:val="none"/>
                <w:lang w:val="en-US" w:eastAsia="zh-CN"/>
              </w:rPr>
              <w:t>4</w:t>
            </w:r>
            <w:r>
              <w:rPr>
                <w:rFonts w:hint="eastAsia" w:ascii="宋体" w:hAnsi="宋体" w:cs="宋体"/>
                <w:b w:val="0"/>
                <w:bCs w:val="0"/>
                <w:sz w:val="18"/>
                <w:szCs w:val="18"/>
                <w:highlight w:val="none"/>
              </w:rPr>
              <w:t>营养与健康：营养与体重管理，如控制体重、增加肌肉等。运动营养与慢性疾病预防。了解各种评估营养状况的方法和指标</w:t>
            </w:r>
            <w:r>
              <w:rPr>
                <w:rFonts w:hint="eastAsia" w:ascii="宋体" w:hAnsi="宋体" w:cs="宋体"/>
                <w:b w:val="0"/>
                <w:bCs w:val="0"/>
                <w:sz w:val="18"/>
                <w:szCs w:val="18"/>
                <w:highlight w:val="none"/>
                <w:lang w:eastAsia="zh-CN"/>
              </w:rPr>
              <w:t>，</w:t>
            </w:r>
            <w:r>
              <w:rPr>
                <w:rFonts w:hint="eastAsia" w:ascii="宋体" w:hAnsi="宋体" w:cs="宋体"/>
                <w:b w:val="0"/>
                <w:bCs w:val="0"/>
                <w:sz w:val="18"/>
                <w:szCs w:val="18"/>
                <w:highlight w:val="none"/>
                <w:lang w:val="en-US" w:eastAsia="zh-CN"/>
              </w:rPr>
              <w:t>进行</w:t>
            </w:r>
            <w:r>
              <w:rPr>
                <w:rFonts w:hint="eastAsia" w:ascii="宋体" w:hAnsi="宋体" w:cs="宋体"/>
                <w:b w:val="0"/>
                <w:bCs w:val="0"/>
                <w:sz w:val="18"/>
                <w:szCs w:val="18"/>
                <w:highlight w:val="none"/>
              </w:rPr>
              <w:t>营养评估</w:t>
            </w:r>
            <w:r>
              <w:rPr>
                <w:rFonts w:hint="eastAsia" w:ascii="宋体" w:hAnsi="宋体" w:cs="宋体"/>
                <w:b w:val="0"/>
                <w:bCs w:val="0"/>
                <w:sz w:val="18"/>
                <w:szCs w:val="18"/>
                <w:highlight w:val="none"/>
                <w:lang w:eastAsia="zh-CN"/>
              </w:rPr>
              <w:t>。</w:t>
            </w:r>
          </w:p>
          <w:p w14:paraId="7452A1B8">
            <w:pPr>
              <w:pStyle w:val="11"/>
              <w:keepNext w:val="0"/>
              <w:keepLines w:val="0"/>
              <w:pageBreakBefore w:val="0"/>
              <w:widowControl w:val="0"/>
              <w:kinsoku/>
              <w:wordWrap/>
              <w:overflowPunct/>
              <w:topLinePunct w:val="0"/>
              <w:autoSpaceDE/>
              <w:autoSpaceDN/>
              <w:bidi w:val="0"/>
              <w:adjustRightInd w:val="0"/>
              <w:snapToGrid/>
              <w:jc w:val="both"/>
              <w:textAlignment w:val="auto"/>
              <w:rPr>
                <w:rFonts w:hint="eastAsia" w:ascii="宋体" w:hAnsi="宋体" w:cs="宋体"/>
                <w:b w:val="0"/>
                <w:bCs w:val="0"/>
                <w:sz w:val="18"/>
                <w:szCs w:val="18"/>
                <w:highlight w:val="none"/>
              </w:rPr>
            </w:pPr>
            <w:r>
              <w:rPr>
                <w:rFonts w:hint="eastAsia" w:ascii="宋体" w:hAnsi="宋体" w:cs="宋体"/>
                <w:b w:val="0"/>
                <w:bCs w:val="0"/>
                <w:sz w:val="18"/>
                <w:szCs w:val="18"/>
                <w:highlight w:val="none"/>
                <w:lang w:val="en-US" w:eastAsia="zh-CN"/>
              </w:rPr>
              <w:t>5</w:t>
            </w:r>
            <w:r>
              <w:rPr>
                <w:rFonts w:hint="eastAsia" w:ascii="宋体" w:hAnsi="宋体" w:cs="宋体"/>
                <w:b w:val="0"/>
                <w:bCs w:val="0"/>
                <w:sz w:val="18"/>
                <w:szCs w:val="18"/>
                <w:highlight w:val="none"/>
              </w:rPr>
              <w:t>食物选择与膳食规划：基于运动需求的合理食物搭配。不同运动场景下的膳食安排。制定个性化的营养计划。</w:t>
            </w:r>
          </w:p>
        </w:tc>
        <w:tc>
          <w:tcPr>
            <w:tcW w:w="5226" w:type="dxa"/>
            <w:tcBorders>
              <w:left w:val="single" w:color="auto" w:sz="4" w:space="0"/>
            </w:tcBorders>
            <w:vAlign w:val="center"/>
          </w:tcPr>
          <w:p w14:paraId="56CBEE45">
            <w:pPr>
              <w:pStyle w:val="11"/>
              <w:keepNext w:val="0"/>
              <w:keepLines w:val="0"/>
              <w:pageBreakBefore w:val="0"/>
              <w:widowControl w:val="0"/>
              <w:kinsoku/>
              <w:wordWrap/>
              <w:overflowPunct/>
              <w:topLinePunct w:val="0"/>
              <w:autoSpaceDE/>
              <w:autoSpaceDN/>
              <w:bidi w:val="0"/>
              <w:adjustRightInd w:val="0"/>
              <w:snapToGrid/>
              <w:jc w:val="both"/>
              <w:textAlignment w:val="auto"/>
              <w:rPr>
                <w:rFonts w:hint="eastAsia" w:ascii="宋体" w:hAnsi="宋体" w:cs="宋体"/>
                <w:b w:val="0"/>
                <w:bCs w:val="0"/>
                <w:sz w:val="18"/>
                <w:szCs w:val="18"/>
                <w:highlight w:val="none"/>
              </w:rPr>
            </w:pPr>
            <w:r>
              <w:rPr>
                <w:rFonts w:hint="eastAsia" w:ascii="宋体" w:hAnsi="宋体" w:cs="宋体"/>
                <w:b w:val="0"/>
                <w:bCs w:val="0"/>
                <w:sz w:val="18"/>
                <w:szCs w:val="18"/>
                <w:highlight w:val="none"/>
                <w:lang w:val="en-US" w:eastAsia="zh-CN"/>
              </w:rPr>
              <w:t>通过对</w:t>
            </w:r>
            <w:r>
              <w:rPr>
                <w:rFonts w:hint="eastAsia" w:ascii="宋体" w:hAnsi="宋体" w:cs="宋体"/>
                <w:b w:val="0"/>
                <w:bCs w:val="0"/>
                <w:sz w:val="18"/>
                <w:szCs w:val="18"/>
                <w:highlight w:val="none"/>
              </w:rPr>
              <w:t>运动营养在实际运动训练、健身等领域的应用，结合实例进行教学。用通俗易懂的语言将复杂的知识准确清晰地传达给学生，帮助学生理解和掌握。</w:t>
            </w:r>
          </w:p>
          <w:p w14:paraId="590153EA">
            <w:pPr>
              <w:pStyle w:val="11"/>
              <w:keepNext w:val="0"/>
              <w:keepLines w:val="0"/>
              <w:pageBreakBefore w:val="0"/>
              <w:widowControl w:val="0"/>
              <w:kinsoku/>
              <w:wordWrap/>
              <w:overflowPunct/>
              <w:topLinePunct w:val="0"/>
              <w:autoSpaceDE/>
              <w:autoSpaceDN/>
              <w:bidi w:val="0"/>
              <w:adjustRightInd w:val="0"/>
              <w:snapToGrid/>
              <w:jc w:val="both"/>
              <w:textAlignment w:val="auto"/>
              <w:rPr>
                <w:rFonts w:hint="eastAsia" w:ascii="宋体" w:hAnsi="宋体" w:cs="宋体"/>
                <w:b w:val="0"/>
                <w:bCs w:val="0"/>
                <w:sz w:val="18"/>
                <w:szCs w:val="18"/>
                <w:highlight w:val="none"/>
              </w:rPr>
            </w:pPr>
            <w:r>
              <w:rPr>
                <w:rFonts w:hint="eastAsia" w:ascii="宋体" w:hAnsi="宋体" w:cs="宋体"/>
                <w:b w:val="0"/>
                <w:bCs w:val="0"/>
                <w:sz w:val="18"/>
                <w:szCs w:val="18"/>
                <w:highlight w:val="none"/>
              </w:rPr>
              <w:t>运用多种教学手段，如案例分析、小组讨论、实践操作等，激发学生的学习兴趣和主动性。关注学科前沿</w:t>
            </w:r>
            <w:r>
              <w:rPr>
                <w:rFonts w:hint="eastAsia" w:ascii="宋体" w:hAnsi="宋体" w:cs="宋体"/>
                <w:b w:val="0"/>
                <w:bCs w:val="0"/>
                <w:sz w:val="18"/>
                <w:szCs w:val="18"/>
                <w:highlight w:val="none"/>
                <w:lang w:eastAsia="zh-CN"/>
              </w:rPr>
              <w:t>，</w:t>
            </w:r>
            <w:r>
              <w:rPr>
                <w:rFonts w:hint="eastAsia" w:ascii="宋体" w:hAnsi="宋体" w:cs="宋体"/>
                <w:b w:val="0"/>
                <w:bCs w:val="0"/>
                <w:sz w:val="18"/>
                <w:szCs w:val="18"/>
                <w:highlight w:val="none"/>
                <w:lang w:val="en-US" w:eastAsia="zh-CN"/>
              </w:rPr>
              <w:t>让学生</w:t>
            </w:r>
            <w:r>
              <w:rPr>
                <w:rFonts w:hint="eastAsia" w:ascii="宋体" w:hAnsi="宋体" w:cs="宋体"/>
                <w:b w:val="0"/>
                <w:bCs w:val="0"/>
                <w:sz w:val="18"/>
                <w:szCs w:val="18"/>
                <w:highlight w:val="none"/>
              </w:rPr>
              <w:t>了解运动营养学领域的最新研究成果和发展动态，并能融入教学内容中。</w:t>
            </w:r>
          </w:p>
          <w:p w14:paraId="6D5F5495">
            <w:pPr>
              <w:pStyle w:val="11"/>
              <w:keepNext w:val="0"/>
              <w:keepLines w:val="0"/>
              <w:pageBreakBefore w:val="0"/>
              <w:widowControl w:val="0"/>
              <w:kinsoku/>
              <w:wordWrap/>
              <w:overflowPunct/>
              <w:topLinePunct w:val="0"/>
              <w:autoSpaceDE/>
              <w:autoSpaceDN/>
              <w:bidi w:val="0"/>
              <w:adjustRightInd w:val="0"/>
              <w:snapToGrid/>
              <w:jc w:val="both"/>
              <w:textAlignment w:val="auto"/>
              <w:rPr>
                <w:rFonts w:hint="eastAsia" w:ascii="宋体" w:hAnsi="宋体" w:cs="宋体"/>
                <w:b w:val="0"/>
                <w:bCs w:val="0"/>
                <w:sz w:val="18"/>
                <w:szCs w:val="18"/>
                <w:highlight w:val="none"/>
              </w:rPr>
            </w:pPr>
            <w:r>
              <w:rPr>
                <w:rFonts w:hint="eastAsia" w:ascii="宋体" w:hAnsi="宋体" w:cs="宋体"/>
                <w:b w:val="0"/>
                <w:bCs w:val="0"/>
                <w:sz w:val="18"/>
                <w:szCs w:val="18"/>
                <w:highlight w:val="none"/>
              </w:rPr>
              <w:t>引导</w:t>
            </w:r>
            <w:r>
              <w:rPr>
                <w:rFonts w:hint="eastAsia" w:ascii="宋体" w:hAnsi="宋体" w:cs="宋体"/>
                <w:b w:val="0"/>
                <w:bCs w:val="0"/>
                <w:sz w:val="18"/>
                <w:szCs w:val="18"/>
                <w:highlight w:val="none"/>
                <w:lang w:val="en-US" w:eastAsia="zh-CN"/>
              </w:rPr>
              <w:t>提高学生的</w:t>
            </w:r>
            <w:r>
              <w:rPr>
                <w:rFonts w:hint="eastAsia" w:ascii="宋体" w:hAnsi="宋体" w:cs="宋体"/>
                <w:b w:val="0"/>
                <w:bCs w:val="0"/>
                <w:sz w:val="18"/>
                <w:szCs w:val="18"/>
                <w:highlight w:val="none"/>
              </w:rPr>
              <w:t>思考能力</w:t>
            </w:r>
            <w:r>
              <w:rPr>
                <w:rFonts w:hint="eastAsia" w:ascii="宋体" w:hAnsi="宋体" w:cs="宋体"/>
                <w:b w:val="0"/>
                <w:bCs w:val="0"/>
                <w:sz w:val="18"/>
                <w:szCs w:val="18"/>
                <w:highlight w:val="none"/>
                <w:lang w:eastAsia="zh-CN"/>
              </w:rPr>
              <w:t>，</w:t>
            </w:r>
            <w:r>
              <w:rPr>
                <w:rFonts w:hint="eastAsia" w:ascii="宋体" w:hAnsi="宋体" w:cs="宋体"/>
                <w:b w:val="0"/>
                <w:bCs w:val="0"/>
                <w:sz w:val="18"/>
                <w:szCs w:val="18"/>
                <w:highlight w:val="none"/>
              </w:rPr>
              <w:t>鼓励学生积极思考、提问，培养学生的分析和解决问题的能力。在学生进行实践活动或研究时，给予专业的指导和建议。</w:t>
            </w:r>
            <w:r>
              <w:rPr>
                <w:rFonts w:hint="eastAsia" w:ascii="宋体" w:hAnsi="宋体" w:cs="宋体"/>
                <w:b w:val="0"/>
                <w:bCs w:val="0"/>
                <w:sz w:val="18"/>
                <w:szCs w:val="18"/>
                <w:highlight w:val="none"/>
                <w:lang w:val="en-US" w:eastAsia="zh-CN"/>
              </w:rPr>
              <w:t>了</w:t>
            </w:r>
            <w:r>
              <w:rPr>
                <w:rFonts w:hint="eastAsia" w:ascii="宋体" w:hAnsi="宋体" w:cs="宋体"/>
                <w:b w:val="0"/>
                <w:bCs w:val="0"/>
                <w:sz w:val="18"/>
                <w:szCs w:val="18"/>
                <w:highlight w:val="none"/>
              </w:rPr>
              <w:t>解学生</w:t>
            </w:r>
            <w:r>
              <w:rPr>
                <w:rFonts w:hint="eastAsia" w:ascii="宋体" w:hAnsi="宋体" w:cs="宋体"/>
                <w:b w:val="0"/>
                <w:bCs w:val="0"/>
                <w:sz w:val="18"/>
                <w:szCs w:val="18"/>
                <w:highlight w:val="none"/>
                <w:lang w:eastAsia="zh-CN"/>
              </w:rPr>
              <w:t>需求，根</w:t>
            </w:r>
            <w:r>
              <w:rPr>
                <w:rFonts w:hint="eastAsia" w:ascii="宋体" w:hAnsi="宋体" w:cs="宋体"/>
                <w:b w:val="0"/>
                <w:bCs w:val="0"/>
                <w:sz w:val="18"/>
                <w:szCs w:val="18"/>
                <w:highlight w:val="none"/>
              </w:rPr>
              <w:t>据学生的不同背景和水平，调整教学内容和难度，做到因材施教。</w:t>
            </w:r>
          </w:p>
        </w:tc>
      </w:tr>
      <w:tr w14:paraId="1CB6E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39" w:hRule="atLeast"/>
          <w:jc w:val="center"/>
        </w:trPr>
        <w:tc>
          <w:tcPr>
            <w:tcW w:w="1381" w:type="dxa"/>
            <w:vAlign w:val="center"/>
          </w:tcPr>
          <w:p w14:paraId="669B1CC2">
            <w:pPr>
              <w:keepNext w:val="0"/>
              <w:keepLines w:val="0"/>
              <w:pageBreakBefore w:val="0"/>
              <w:widowControl w:val="0"/>
              <w:kinsoku/>
              <w:wordWrap/>
              <w:overflowPunct/>
              <w:topLinePunct w:val="0"/>
              <w:autoSpaceDE/>
              <w:autoSpaceDN/>
              <w:bidi w:val="0"/>
              <w:adjustRightInd w:val="0"/>
              <w:snapToGrid/>
              <w:jc w:val="center"/>
              <w:textAlignment w:val="auto"/>
              <w:rPr>
                <w:rFonts w:ascii="宋体" w:hAnsi="宋体" w:cs="宋体"/>
                <w:b w:val="0"/>
                <w:bCs w:val="0"/>
                <w:sz w:val="18"/>
                <w:szCs w:val="18"/>
              </w:rPr>
            </w:pPr>
            <w:r>
              <w:rPr>
                <w:rFonts w:hint="eastAsia" w:ascii="宋体" w:hAnsi="宋体" w:cs="宋体"/>
                <w:b w:val="0"/>
                <w:bCs w:val="0"/>
                <w:sz w:val="18"/>
                <w:szCs w:val="18"/>
              </w:rPr>
              <w:t>体育公共</w:t>
            </w:r>
          </w:p>
          <w:p w14:paraId="2C290C8E">
            <w:pPr>
              <w:keepNext w:val="0"/>
              <w:keepLines w:val="0"/>
              <w:pageBreakBefore w:val="0"/>
              <w:widowControl w:val="0"/>
              <w:kinsoku/>
              <w:wordWrap/>
              <w:overflowPunct/>
              <w:topLinePunct w:val="0"/>
              <w:autoSpaceDE/>
              <w:autoSpaceDN/>
              <w:bidi w:val="0"/>
              <w:adjustRightInd w:val="0"/>
              <w:snapToGrid/>
              <w:jc w:val="center"/>
              <w:textAlignment w:val="auto"/>
              <w:rPr>
                <w:rFonts w:ascii="宋体" w:hAnsi="宋体" w:cs="宋体"/>
                <w:b w:val="0"/>
                <w:bCs w:val="0"/>
                <w:sz w:val="18"/>
                <w:szCs w:val="18"/>
              </w:rPr>
            </w:pPr>
            <w:r>
              <w:rPr>
                <w:rFonts w:hint="eastAsia" w:ascii="宋体" w:hAnsi="宋体" w:cs="宋体"/>
                <w:b w:val="0"/>
                <w:bCs w:val="0"/>
                <w:sz w:val="18"/>
                <w:szCs w:val="18"/>
              </w:rPr>
              <w:t>关系</w:t>
            </w:r>
          </w:p>
        </w:tc>
        <w:tc>
          <w:tcPr>
            <w:tcW w:w="4911" w:type="dxa"/>
            <w:tcBorders>
              <w:right w:val="single" w:color="auto" w:sz="4" w:space="0"/>
            </w:tcBorders>
            <w:vAlign w:val="center"/>
          </w:tcPr>
          <w:p w14:paraId="378E7809">
            <w:pPr>
              <w:keepNext w:val="0"/>
              <w:keepLines w:val="0"/>
              <w:pageBreakBefore w:val="0"/>
              <w:widowControl w:val="0"/>
              <w:kinsoku/>
              <w:wordWrap/>
              <w:overflowPunct/>
              <w:topLinePunct w:val="0"/>
              <w:autoSpaceDE/>
              <w:autoSpaceDN/>
              <w:bidi w:val="0"/>
              <w:adjustRightInd w:val="0"/>
              <w:snapToGrid/>
              <w:textAlignment w:val="auto"/>
              <w:rPr>
                <w:rFonts w:ascii="宋体" w:hAnsi="宋体" w:cs="宋体"/>
                <w:b w:val="0"/>
                <w:bCs w:val="0"/>
                <w:sz w:val="18"/>
                <w:szCs w:val="18"/>
              </w:rPr>
            </w:pPr>
            <w:r>
              <w:rPr>
                <w:rFonts w:hint="eastAsia" w:ascii="宋体" w:hAnsi="宋体" w:cs="宋体"/>
                <w:b w:val="0"/>
                <w:bCs w:val="0"/>
                <w:sz w:val="18"/>
                <w:szCs w:val="18"/>
              </w:rPr>
              <w:t>公共关系的发展、本质属性、核心范畴 ；体育公共关系的发展、本质属性、核心范畴 。大型体育活动的策划、体育形象代言、体育赞助项目的策划。掌握体育公共关系学的基本知识和基本理论，主要原理和规律等；理解和掌握体育活动策划、公众调查、体育公关的方法和技能；</w:t>
            </w:r>
          </w:p>
        </w:tc>
        <w:tc>
          <w:tcPr>
            <w:tcW w:w="5226" w:type="dxa"/>
            <w:tcBorders>
              <w:left w:val="single" w:color="auto" w:sz="4" w:space="0"/>
            </w:tcBorders>
            <w:vAlign w:val="center"/>
          </w:tcPr>
          <w:p w14:paraId="15BA4C75">
            <w:pPr>
              <w:keepNext w:val="0"/>
              <w:keepLines w:val="0"/>
              <w:pageBreakBefore w:val="0"/>
              <w:widowControl w:val="0"/>
              <w:kinsoku/>
              <w:wordWrap/>
              <w:overflowPunct/>
              <w:topLinePunct w:val="0"/>
              <w:autoSpaceDE/>
              <w:autoSpaceDN/>
              <w:bidi w:val="0"/>
              <w:adjustRightInd w:val="0"/>
              <w:snapToGrid/>
              <w:textAlignment w:val="auto"/>
              <w:rPr>
                <w:rFonts w:ascii="宋体" w:hAnsi="宋体" w:cs="宋体"/>
                <w:b w:val="0"/>
                <w:bCs w:val="0"/>
                <w:sz w:val="18"/>
                <w:szCs w:val="18"/>
              </w:rPr>
            </w:pPr>
            <w:r>
              <w:rPr>
                <w:rFonts w:hint="eastAsia" w:ascii="宋体" w:hAnsi="宋体" w:cs="宋体"/>
                <w:b w:val="0"/>
                <w:bCs w:val="0"/>
                <w:sz w:val="18"/>
                <w:szCs w:val="18"/>
              </w:rPr>
              <w:t>通过讲授法、讨论法、案例分析法、实践实习法等，使学生理解体育公共关系在体育活动中的作用和意义，学习公共关系在体育活动中的应用，养成思考的习惯以及良好的公关意识。初步具备运用体育公共关系理论分析、思考和解决体育实际问题的能力。深入理解体育的社交功能，增进与人沟通、协调能力。</w:t>
            </w:r>
          </w:p>
        </w:tc>
      </w:tr>
      <w:tr w14:paraId="02286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381" w:type="dxa"/>
            <w:vAlign w:val="center"/>
          </w:tcPr>
          <w:p w14:paraId="291AE1C1">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网球</w:t>
            </w:r>
          </w:p>
        </w:tc>
        <w:tc>
          <w:tcPr>
            <w:tcW w:w="4911" w:type="dxa"/>
            <w:tcBorders>
              <w:right w:val="single" w:color="auto" w:sz="4" w:space="0"/>
            </w:tcBorders>
            <w:vAlign w:val="center"/>
          </w:tcPr>
          <w:p w14:paraId="558A34B9">
            <w:pPr>
              <w:keepNext w:val="0"/>
              <w:keepLines w:val="0"/>
              <w:pageBreakBefore w:val="0"/>
              <w:widowControl w:val="0"/>
              <w:kinsoku/>
              <w:wordWrap/>
              <w:overflowPunct/>
              <w:topLinePunct w:val="0"/>
              <w:autoSpaceDE/>
              <w:autoSpaceDN/>
              <w:bidi w:val="0"/>
              <w:adjustRightInd w:val="0"/>
              <w:snapToGrid/>
              <w:textAlignment w:val="auto"/>
              <w:rPr>
                <w:rFonts w:hint="eastAsia" w:ascii="宋体" w:hAnsi="宋体" w:cs="宋体"/>
                <w:b w:val="0"/>
                <w:bCs w:val="0"/>
                <w:sz w:val="18"/>
                <w:szCs w:val="18"/>
              </w:rPr>
            </w:pPr>
          </w:p>
          <w:p w14:paraId="06C1EA35">
            <w:pPr>
              <w:keepNext w:val="0"/>
              <w:keepLines w:val="0"/>
              <w:pageBreakBefore w:val="0"/>
              <w:widowControl w:val="0"/>
              <w:kinsoku/>
              <w:wordWrap/>
              <w:overflowPunct/>
              <w:topLinePunct w:val="0"/>
              <w:autoSpaceDE/>
              <w:autoSpaceDN/>
              <w:bidi w:val="0"/>
              <w:adjustRightInd w:val="0"/>
              <w:snapToGrid/>
              <w:textAlignment w:val="auto"/>
              <w:rPr>
                <w:rFonts w:hint="eastAsia" w:ascii="宋体" w:hAnsi="宋体" w:cs="宋体"/>
                <w:b w:val="0"/>
                <w:bCs w:val="0"/>
                <w:sz w:val="18"/>
                <w:szCs w:val="18"/>
              </w:rPr>
            </w:pPr>
            <w:r>
              <w:rPr>
                <w:rFonts w:hint="eastAsia" w:ascii="宋体" w:hAnsi="宋体" w:cs="宋体"/>
                <w:b w:val="0"/>
                <w:bCs w:val="0"/>
                <w:sz w:val="18"/>
                <w:szCs w:val="18"/>
              </w:rPr>
              <w:t>讲解网球的基础知识，如握拍方式、站位姿势等。接着，进行各种技术的训练，如正手、反手、发球等。还会教授步伐移动和身体协调技巧，以提高在场上的灵活性。同时，会介绍网球比赛的规则和战术，培养学生的竞技意识。课程中还包含实战练习，让学生在实际比赛中应用所学技巧。此外，也会关注学生的身体素质训练，如力量、速度和耐力。通过本课程的学习，学生不仅能够掌握网球技能，还能增强身体素质，培养团队合作和竞争精神。</w:t>
            </w:r>
          </w:p>
        </w:tc>
        <w:tc>
          <w:tcPr>
            <w:tcW w:w="5226" w:type="dxa"/>
            <w:tcBorders>
              <w:left w:val="single" w:color="auto" w:sz="4" w:space="0"/>
            </w:tcBorders>
            <w:vAlign w:val="center"/>
          </w:tcPr>
          <w:p w14:paraId="1C5038C3">
            <w:pPr>
              <w:keepNext w:val="0"/>
              <w:keepLines w:val="0"/>
              <w:pageBreakBefore w:val="0"/>
              <w:widowControl w:val="0"/>
              <w:kinsoku/>
              <w:wordWrap/>
              <w:overflowPunct/>
              <w:topLinePunct w:val="0"/>
              <w:autoSpaceDE/>
              <w:autoSpaceDN/>
              <w:bidi w:val="0"/>
              <w:adjustRightInd w:val="0"/>
              <w:snapToGrid/>
              <w:textAlignment w:val="auto"/>
              <w:rPr>
                <w:rFonts w:hint="eastAsia" w:ascii="宋体" w:hAnsi="宋体" w:cs="宋体"/>
                <w:b w:val="0"/>
                <w:bCs w:val="0"/>
                <w:sz w:val="18"/>
                <w:szCs w:val="18"/>
              </w:rPr>
            </w:pPr>
            <w:r>
              <w:rPr>
                <w:rFonts w:hint="eastAsia" w:ascii="宋体" w:hAnsi="宋体" w:cs="宋体"/>
                <w:b w:val="0"/>
                <w:bCs w:val="0"/>
                <w:sz w:val="18"/>
                <w:szCs w:val="18"/>
              </w:rPr>
              <w:t>首先，讲解网球的基本知识、规则和技巧，利用图片和视频辅助教学。在实践中，老师亲自示范正确的击球动作，学生进行模仿练习。针对每个学生的特点，提供个性化的指导，帮助他们纠正错误动作。教学过程中，组织小组练习，培养团队协作精神。注重步伐训练，提高学生的灵活性和反应速度。定期组织内部比赛，增强学生的竞争意识和实战能力。同时，引导学生关注自己的身体状况，避免受伤。培养学生的耐心和毅力，让他们在网球学习中不断进步。</w:t>
            </w:r>
          </w:p>
        </w:tc>
      </w:tr>
      <w:tr w14:paraId="4C375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09" w:hRule="atLeast"/>
          <w:jc w:val="center"/>
        </w:trPr>
        <w:tc>
          <w:tcPr>
            <w:tcW w:w="1381" w:type="dxa"/>
            <w:vAlign w:val="center"/>
          </w:tcPr>
          <w:p w14:paraId="7AAB44D2">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篮球</w:t>
            </w:r>
          </w:p>
        </w:tc>
        <w:tc>
          <w:tcPr>
            <w:tcW w:w="4911" w:type="dxa"/>
            <w:tcBorders>
              <w:right w:val="single" w:color="auto" w:sz="4" w:space="0"/>
            </w:tcBorders>
            <w:vAlign w:val="center"/>
          </w:tcPr>
          <w:p w14:paraId="2829A82D">
            <w:pPr>
              <w:keepNext w:val="0"/>
              <w:keepLines w:val="0"/>
              <w:pageBreakBefore w:val="0"/>
              <w:widowControl w:val="0"/>
              <w:kinsoku/>
              <w:wordWrap/>
              <w:overflowPunct/>
              <w:topLinePunct w:val="0"/>
              <w:autoSpaceDE/>
              <w:autoSpaceDN/>
              <w:bidi w:val="0"/>
              <w:adjustRightInd w:val="0"/>
              <w:snapToGrid/>
              <w:textAlignment w:val="auto"/>
              <w:rPr>
                <w:rFonts w:hint="eastAsia" w:ascii="宋体" w:hAnsi="宋体" w:cs="宋体"/>
                <w:b w:val="0"/>
                <w:bCs w:val="0"/>
                <w:sz w:val="18"/>
                <w:szCs w:val="18"/>
              </w:rPr>
            </w:pPr>
          </w:p>
          <w:p w14:paraId="1B3A15EE">
            <w:pPr>
              <w:keepNext w:val="0"/>
              <w:keepLines w:val="0"/>
              <w:pageBreakBefore w:val="0"/>
              <w:widowControl w:val="0"/>
              <w:kinsoku/>
              <w:wordWrap/>
              <w:overflowPunct/>
              <w:topLinePunct w:val="0"/>
              <w:autoSpaceDE/>
              <w:autoSpaceDN/>
              <w:bidi w:val="0"/>
              <w:adjustRightInd w:val="0"/>
              <w:snapToGrid/>
              <w:textAlignment w:val="auto"/>
              <w:rPr>
                <w:rFonts w:hint="eastAsia" w:ascii="宋体" w:hAnsi="宋体" w:cs="宋体"/>
                <w:b w:val="0"/>
                <w:bCs w:val="0"/>
                <w:sz w:val="18"/>
                <w:szCs w:val="18"/>
              </w:rPr>
            </w:pPr>
            <w:r>
              <w:rPr>
                <w:rFonts w:hint="eastAsia" w:ascii="宋体" w:hAnsi="宋体" w:cs="宋体"/>
                <w:b w:val="0"/>
                <w:bCs w:val="0"/>
                <w:sz w:val="18"/>
                <w:szCs w:val="18"/>
              </w:rPr>
              <w:t>基础理论知识，如篮球规则、战术理念等。篮球技术的训练，例如运球、投篮、传球和防守等基本技能。同时，还会进行身体素质的提升，包括力量、速度、耐力和灵敏度等方面的训练。课程中也会有团队协作和战术配合的训练，培养学生的团队意识和战略思维。另外，比赛实战也是重要环节，让学生在真实场景中应用所学技巧。教师还会引导学生进行篮球战术的分析和讨论，提高他们的战术理解能力。除此之外，课程还可能涵盖篮球裁判知识、运动损伤预防与处理等内容</w:t>
            </w:r>
            <w:r>
              <w:rPr>
                <w:rFonts w:hint="eastAsia" w:ascii="宋体" w:hAnsi="宋体" w:cs="宋体"/>
                <w:b w:val="0"/>
                <w:bCs w:val="0"/>
                <w:sz w:val="18"/>
                <w:szCs w:val="18"/>
                <w:lang w:eastAsia="zh-CN"/>
              </w:rPr>
              <w:t>。</w:t>
            </w:r>
          </w:p>
        </w:tc>
        <w:tc>
          <w:tcPr>
            <w:tcW w:w="5226" w:type="dxa"/>
            <w:tcBorders>
              <w:left w:val="single" w:color="auto" w:sz="4" w:space="0"/>
            </w:tcBorders>
            <w:vAlign w:val="center"/>
          </w:tcPr>
          <w:p w14:paraId="09ADBD62">
            <w:pPr>
              <w:keepNext w:val="0"/>
              <w:keepLines w:val="0"/>
              <w:pageBreakBefore w:val="0"/>
              <w:widowControl w:val="0"/>
              <w:kinsoku/>
              <w:wordWrap/>
              <w:overflowPunct/>
              <w:topLinePunct w:val="0"/>
              <w:autoSpaceDE/>
              <w:autoSpaceDN/>
              <w:bidi w:val="0"/>
              <w:adjustRightInd w:val="0"/>
              <w:snapToGrid/>
              <w:textAlignment w:val="auto"/>
              <w:rPr>
                <w:rFonts w:hint="eastAsia" w:ascii="宋体" w:hAnsi="宋体" w:cs="宋体"/>
                <w:b w:val="0"/>
                <w:bCs w:val="0"/>
                <w:sz w:val="18"/>
                <w:szCs w:val="18"/>
              </w:rPr>
            </w:pPr>
            <w:r>
              <w:rPr>
                <w:rFonts w:hint="eastAsia" w:ascii="宋体" w:hAnsi="宋体" w:cs="宋体"/>
                <w:b w:val="0"/>
                <w:bCs w:val="0"/>
                <w:sz w:val="18"/>
                <w:szCs w:val="18"/>
              </w:rPr>
              <w:t>首先，讲解篮球的规则、基本技巧和战术，配合视频教学，让学生有更深刻</w:t>
            </w:r>
            <w:r>
              <w:rPr>
                <w:rFonts w:hint="eastAsia" w:ascii="宋体" w:hAnsi="宋体" w:cs="宋体"/>
                <w:b w:val="0"/>
                <w:bCs w:val="0"/>
                <w:sz w:val="18"/>
                <w:szCs w:val="18"/>
                <w:lang w:eastAsia="zh-CN"/>
              </w:rPr>
              <w:t>地</w:t>
            </w:r>
            <w:r>
              <w:rPr>
                <w:rFonts w:hint="eastAsia" w:ascii="宋体" w:hAnsi="宋体" w:cs="宋体"/>
                <w:b w:val="0"/>
                <w:bCs w:val="0"/>
                <w:sz w:val="18"/>
                <w:szCs w:val="18"/>
              </w:rPr>
              <w:t>理解。实践环节，老师进行示范，学生模仿并反复练习。根据学生的身体条件和篮球基础，提供个性化的训练计划。教学过程中，组织对抗赛，培养团队合作和竞争意识。注重基本功的训练，如运球、投篮的准确性。定期进行体能测试，保证学生具备良好的身体素质。同时，引导学生观看篮球比赛，学习职业球员的技巧和意识。培养学生的自律性，督促他们在课后也坚持训练。</w:t>
            </w:r>
          </w:p>
        </w:tc>
      </w:tr>
      <w:tr w14:paraId="61D21F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18" w:hRule="atLeast"/>
          <w:jc w:val="center"/>
        </w:trPr>
        <w:tc>
          <w:tcPr>
            <w:tcW w:w="1381" w:type="dxa"/>
            <w:vAlign w:val="center"/>
          </w:tcPr>
          <w:p w14:paraId="497E2796">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足球</w:t>
            </w:r>
          </w:p>
        </w:tc>
        <w:tc>
          <w:tcPr>
            <w:tcW w:w="4911" w:type="dxa"/>
            <w:tcBorders>
              <w:right w:val="single" w:color="auto" w:sz="4" w:space="0"/>
            </w:tcBorders>
            <w:vAlign w:val="center"/>
          </w:tcPr>
          <w:p w14:paraId="52BAFE55">
            <w:pPr>
              <w:keepNext w:val="0"/>
              <w:keepLines w:val="0"/>
              <w:pageBreakBefore w:val="0"/>
              <w:widowControl w:val="0"/>
              <w:kinsoku/>
              <w:wordWrap/>
              <w:overflowPunct/>
              <w:topLinePunct w:val="0"/>
              <w:autoSpaceDE/>
              <w:autoSpaceDN/>
              <w:bidi w:val="0"/>
              <w:adjustRightInd w:val="0"/>
              <w:snapToGrid/>
              <w:textAlignment w:val="auto"/>
              <w:rPr>
                <w:rFonts w:hint="eastAsia" w:ascii="宋体" w:hAnsi="宋体" w:cs="宋体"/>
                <w:b w:val="0"/>
                <w:bCs w:val="0"/>
                <w:sz w:val="18"/>
                <w:szCs w:val="18"/>
              </w:rPr>
            </w:pPr>
          </w:p>
          <w:p w14:paraId="1FF764E3">
            <w:pPr>
              <w:keepNext w:val="0"/>
              <w:keepLines w:val="0"/>
              <w:pageBreakBefore w:val="0"/>
              <w:widowControl w:val="0"/>
              <w:kinsoku/>
              <w:wordWrap/>
              <w:overflowPunct/>
              <w:topLinePunct w:val="0"/>
              <w:autoSpaceDE/>
              <w:autoSpaceDN/>
              <w:bidi w:val="0"/>
              <w:adjustRightInd w:val="0"/>
              <w:snapToGrid/>
              <w:textAlignment w:val="auto"/>
              <w:rPr>
                <w:rFonts w:hint="eastAsia" w:ascii="宋体" w:hAnsi="宋体" w:cs="宋体"/>
                <w:b w:val="0"/>
                <w:bCs w:val="0"/>
                <w:sz w:val="18"/>
                <w:szCs w:val="18"/>
              </w:rPr>
            </w:pPr>
            <w:r>
              <w:rPr>
                <w:rFonts w:hint="eastAsia" w:ascii="宋体" w:hAnsi="宋体" w:cs="宋体"/>
                <w:b w:val="0"/>
                <w:bCs w:val="0"/>
                <w:sz w:val="18"/>
                <w:szCs w:val="18"/>
              </w:rPr>
              <w:t>足球基础理论知识的讲解，如比赛规则、战术策略等。接着是基本技术的训练，涵盖传球、接球、射门、控球等技巧。同时，课程会安排体能训练，以提升学生的耐力和力量。团队协作和战术配合也是重要内容，培养学生的团队意识和战略思维。实战比赛是不可或缺的环节，让学生在真实场景中应用所学。此外，课程还会涉及足球裁判知识、运动损伤预防与处理等内容。通过大学足球课程的学习，学生不仅能够掌握足球技能，还能增强身体素质、培养团队精神和竞争意识。</w:t>
            </w:r>
          </w:p>
        </w:tc>
        <w:tc>
          <w:tcPr>
            <w:tcW w:w="5226" w:type="dxa"/>
            <w:tcBorders>
              <w:left w:val="single" w:color="auto" w:sz="4" w:space="0"/>
            </w:tcBorders>
            <w:vAlign w:val="center"/>
          </w:tcPr>
          <w:p w14:paraId="74BC1279">
            <w:pPr>
              <w:keepNext w:val="0"/>
              <w:keepLines w:val="0"/>
              <w:pageBreakBefore w:val="0"/>
              <w:widowControl w:val="0"/>
              <w:kinsoku/>
              <w:wordWrap/>
              <w:overflowPunct/>
              <w:topLinePunct w:val="0"/>
              <w:autoSpaceDE/>
              <w:autoSpaceDN/>
              <w:bidi w:val="0"/>
              <w:adjustRightInd w:val="0"/>
              <w:snapToGrid/>
              <w:textAlignment w:val="auto"/>
              <w:rPr>
                <w:rFonts w:hint="eastAsia" w:ascii="宋体" w:hAnsi="宋体" w:cs="宋体"/>
                <w:b w:val="0"/>
                <w:bCs w:val="0"/>
                <w:sz w:val="18"/>
                <w:szCs w:val="18"/>
              </w:rPr>
            </w:pPr>
            <w:r>
              <w:rPr>
                <w:rFonts w:hint="eastAsia" w:ascii="宋体" w:hAnsi="宋体" w:cs="宋体"/>
                <w:b w:val="0"/>
                <w:bCs w:val="0"/>
                <w:sz w:val="18"/>
                <w:szCs w:val="18"/>
              </w:rPr>
              <w:t>首先，讲解足球的基本规则、战术和技巧，结合多媒体教学让学生更好地理解。实践中，老师亲自示范各种动作，学生进行模仿练习。根据学生的水平和特点，进行个性化指导，帮助他们提高。教学过程中，组织小组对抗赛，培养团队协作和竞争意识。注重体能训练，提升学生的耐力和爆发力。定期进行技术评估，了解学生的进步情况。同时，引导学生观看职业比赛，学习先进的战术理念。培养学生的体育精神，强调尊重对手、遵守规则。</w:t>
            </w:r>
          </w:p>
        </w:tc>
      </w:tr>
      <w:tr w14:paraId="6D8F1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799" w:hRule="atLeast"/>
          <w:jc w:val="center"/>
        </w:trPr>
        <w:tc>
          <w:tcPr>
            <w:tcW w:w="1381" w:type="dxa"/>
            <w:vAlign w:val="center"/>
          </w:tcPr>
          <w:p w14:paraId="2D89BF33">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排球</w:t>
            </w:r>
          </w:p>
        </w:tc>
        <w:tc>
          <w:tcPr>
            <w:tcW w:w="4911" w:type="dxa"/>
            <w:tcBorders>
              <w:right w:val="single" w:color="auto" w:sz="4" w:space="0"/>
            </w:tcBorders>
            <w:vAlign w:val="center"/>
          </w:tcPr>
          <w:p w14:paraId="49B39CCE">
            <w:pPr>
              <w:keepNext w:val="0"/>
              <w:keepLines w:val="0"/>
              <w:pageBreakBefore w:val="0"/>
              <w:widowControl w:val="0"/>
              <w:kinsoku/>
              <w:wordWrap/>
              <w:overflowPunct/>
              <w:topLinePunct w:val="0"/>
              <w:autoSpaceDE/>
              <w:autoSpaceDN/>
              <w:bidi w:val="0"/>
              <w:adjustRightInd w:val="0"/>
              <w:snapToGrid/>
              <w:textAlignment w:val="auto"/>
              <w:rPr>
                <w:rFonts w:hint="eastAsia" w:ascii="宋体" w:hAnsi="宋体" w:cs="宋体"/>
                <w:b w:val="0"/>
                <w:bCs w:val="0"/>
                <w:sz w:val="18"/>
                <w:szCs w:val="18"/>
              </w:rPr>
            </w:pPr>
          </w:p>
          <w:p w14:paraId="6454455E">
            <w:pPr>
              <w:keepNext w:val="0"/>
              <w:keepLines w:val="0"/>
              <w:pageBreakBefore w:val="0"/>
              <w:widowControl w:val="0"/>
              <w:kinsoku/>
              <w:wordWrap/>
              <w:overflowPunct/>
              <w:topLinePunct w:val="0"/>
              <w:autoSpaceDE/>
              <w:autoSpaceDN/>
              <w:bidi w:val="0"/>
              <w:adjustRightInd w:val="0"/>
              <w:snapToGrid/>
              <w:textAlignment w:val="auto"/>
              <w:rPr>
                <w:rFonts w:hint="eastAsia" w:ascii="宋体" w:hAnsi="宋体" w:cs="宋体"/>
                <w:b w:val="0"/>
                <w:bCs w:val="0"/>
                <w:sz w:val="18"/>
                <w:szCs w:val="18"/>
              </w:rPr>
            </w:pPr>
            <w:r>
              <w:rPr>
                <w:rFonts w:hint="eastAsia" w:ascii="宋体" w:hAnsi="宋体" w:cs="宋体"/>
                <w:b w:val="0"/>
                <w:bCs w:val="0"/>
                <w:sz w:val="18"/>
                <w:szCs w:val="18"/>
              </w:rPr>
              <w:t>其一，排球理论知识的传授，包括比赛规则、技术要点等。其二，基础技能的训练，如发球、接球、传球、扣球等。其三，团队协作与战术配合的培养，以提升团队战斗力。其四，进行体能训练，增强学生的身体素质。其五，组织实战比赛，让学生在实践中积累经验。此外，课程还可能涉及排球运动损伤的预防与处理，以及裁判知识的讲解。通过该课程的学习，学生可全面提升排球水平，培养团队精神与合作能力。</w:t>
            </w:r>
          </w:p>
        </w:tc>
        <w:tc>
          <w:tcPr>
            <w:tcW w:w="5226" w:type="dxa"/>
            <w:tcBorders>
              <w:left w:val="single" w:color="auto" w:sz="4" w:space="0"/>
            </w:tcBorders>
            <w:vAlign w:val="center"/>
          </w:tcPr>
          <w:p w14:paraId="0F3CD6E1">
            <w:pPr>
              <w:keepNext w:val="0"/>
              <w:keepLines w:val="0"/>
              <w:pageBreakBefore w:val="0"/>
              <w:widowControl w:val="0"/>
              <w:kinsoku/>
              <w:wordWrap/>
              <w:overflowPunct/>
              <w:topLinePunct w:val="0"/>
              <w:autoSpaceDE/>
              <w:autoSpaceDN/>
              <w:bidi w:val="0"/>
              <w:adjustRightInd w:val="0"/>
              <w:snapToGrid/>
              <w:textAlignment w:val="auto"/>
              <w:rPr>
                <w:rFonts w:hint="eastAsia" w:ascii="宋体" w:hAnsi="宋体" w:cs="宋体"/>
                <w:b w:val="0"/>
                <w:bCs w:val="0"/>
                <w:sz w:val="18"/>
                <w:szCs w:val="18"/>
              </w:rPr>
            </w:pPr>
            <w:r>
              <w:rPr>
                <w:rFonts w:hint="eastAsia" w:ascii="宋体" w:hAnsi="宋体" w:cs="宋体"/>
                <w:b w:val="0"/>
                <w:bCs w:val="0"/>
                <w:sz w:val="18"/>
                <w:szCs w:val="18"/>
              </w:rPr>
              <w:t>首先，通过讲解让学生了解排球的规则、基本技术和战术。在实践中，老师示范正确的发球、接球、传球等动作，学生模仿练习。针对不同学生的水平，进行个性化</w:t>
            </w:r>
            <w:r>
              <w:rPr>
                <w:rFonts w:hint="eastAsia" w:ascii="宋体" w:hAnsi="宋体" w:cs="宋体"/>
                <w:b w:val="0"/>
                <w:bCs w:val="0"/>
                <w:sz w:val="18"/>
                <w:szCs w:val="18"/>
                <w:lang w:eastAsia="zh-CN"/>
              </w:rPr>
              <w:t>地</w:t>
            </w:r>
            <w:r>
              <w:rPr>
                <w:rFonts w:hint="eastAsia" w:ascii="宋体" w:hAnsi="宋体" w:cs="宋体"/>
                <w:b w:val="0"/>
                <w:bCs w:val="0"/>
                <w:sz w:val="18"/>
                <w:szCs w:val="18"/>
              </w:rPr>
              <w:t>指导，帮助他们提高技能。教学过程中，组织小组练习和比赛，培养团队协作和竞争意识。注重基本功的训练，如垫球、传球的稳定性。定期进行测试，检验学生的学习成果。同时，鼓励学生观看排球比赛，学习优秀运动员的技巧和战术。培养学生的体育精神，包括坚韧、毅力和团队合作。</w:t>
            </w:r>
          </w:p>
        </w:tc>
      </w:tr>
      <w:tr w14:paraId="2E60D2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490" w:hRule="atLeast"/>
          <w:jc w:val="center"/>
        </w:trPr>
        <w:tc>
          <w:tcPr>
            <w:tcW w:w="1381" w:type="dxa"/>
            <w:vAlign w:val="center"/>
          </w:tcPr>
          <w:p w14:paraId="1E4D87A9">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羽毛球</w:t>
            </w:r>
          </w:p>
        </w:tc>
        <w:tc>
          <w:tcPr>
            <w:tcW w:w="4911" w:type="dxa"/>
            <w:tcBorders>
              <w:right w:val="single" w:color="auto" w:sz="4" w:space="0"/>
            </w:tcBorders>
            <w:vAlign w:val="center"/>
          </w:tcPr>
          <w:p w14:paraId="398D18C9">
            <w:pPr>
              <w:keepNext w:val="0"/>
              <w:keepLines w:val="0"/>
              <w:pageBreakBefore w:val="0"/>
              <w:widowControl w:val="0"/>
              <w:kinsoku/>
              <w:wordWrap/>
              <w:overflowPunct/>
              <w:topLinePunct w:val="0"/>
              <w:autoSpaceDE/>
              <w:autoSpaceDN/>
              <w:bidi w:val="0"/>
              <w:adjustRightInd w:val="0"/>
              <w:snapToGrid/>
              <w:textAlignment w:val="auto"/>
              <w:rPr>
                <w:rFonts w:hint="eastAsia" w:ascii="宋体" w:hAnsi="宋体" w:cs="宋体"/>
                <w:b w:val="0"/>
                <w:bCs w:val="0"/>
                <w:sz w:val="18"/>
                <w:szCs w:val="18"/>
              </w:rPr>
            </w:pPr>
            <w:r>
              <w:rPr>
                <w:rFonts w:hint="eastAsia" w:ascii="宋体" w:hAnsi="宋体" w:cs="宋体"/>
                <w:b w:val="0"/>
                <w:bCs w:val="0"/>
                <w:sz w:val="18"/>
                <w:szCs w:val="18"/>
              </w:rPr>
              <w:t>讲解羽毛球的基本知识和规则，使学生了解运动原理及竞赛要求。其次，开展基础技术训练，如发球、接球、击球等技巧的练习。同时，进行体能锻炼，提升学生的速度、力量和耐力。再者，教授战术运用，培养学生的竞技思维。课程中还会组织实战对抗，提高学生的实战能力。此外，强调运动安全知识，预防受伤。通过该课程的学习，学生能够掌握羽毛球技能，增强身体素质，培养竞技精神与合作意识</w:t>
            </w:r>
          </w:p>
        </w:tc>
        <w:tc>
          <w:tcPr>
            <w:tcW w:w="5226" w:type="dxa"/>
            <w:tcBorders>
              <w:left w:val="single" w:color="auto" w:sz="4" w:space="0"/>
            </w:tcBorders>
            <w:vAlign w:val="center"/>
          </w:tcPr>
          <w:p w14:paraId="17249801">
            <w:pPr>
              <w:keepNext w:val="0"/>
              <w:keepLines w:val="0"/>
              <w:pageBreakBefore w:val="0"/>
              <w:widowControl w:val="0"/>
              <w:kinsoku/>
              <w:wordWrap/>
              <w:overflowPunct/>
              <w:topLinePunct w:val="0"/>
              <w:autoSpaceDE/>
              <w:autoSpaceDN/>
              <w:bidi w:val="0"/>
              <w:adjustRightInd w:val="0"/>
              <w:snapToGrid/>
              <w:textAlignment w:val="auto"/>
              <w:rPr>
                <w:rFonts w:hint="eastAsia" w:ascii="宋体" w:hAnsi="宋体" w:cs="宋体"/>
                <w:b w:val="0"/>
                <w:bCs w:val="0"/>
                <w:sz w:val="18"/>
                <w:szCs w:val="18"/>
              </w:rPr>
            </w:pPr>
            <w:r>
              <w:rPr>
                <w:rFonts w:hint="eastAsia" w:ascii="宋体" w:hAnsi="宋体" w:cs="宋体"/>
                <w:b w:val="0"/>
                <w:bCs w:val="0"/>
                <w:sz w:val="18"/>
                <w:szCs w:val="18"/>
              </w:rPr>
              <w:t>首先，讲解羽毛球的基本知识、规则和技巧，通过视频教学让学生有更直观</w:t>
            </w:r>
            <w:r>
              <w:rPr>
                <w:rFonts w:hint="eastAsia" w:ascii="宋体" w:hAnsi="宋体" w:cs="宋体"/>
                <w:b w:val="0"/>
                <w:bCs w:val="0"/>
                <w:sz w:val="18"/>
                <w:szCs w:val="18"/>
                <w:lang w:eastAsia="zh-CN"/>
              </w:rPr>
              <w:t>地</w:t>
            </w:r>
            <w:r>
              <w:rPr>
                <w:rFonts w:hint="eastAsia" w:ascii="宋体" w:hAnsi="宋体" w:cs="宋体"/>
                <w:b w:val="0"/>
                <w:bCs w:val="0"/>
                <w:sz w:val="18"/>
                <w:szCs w:val="18"/>
              </w:rPr>
              <w:t>了解。实践教学中，老师进行示范，学生模仿并反复练习。根据学生的个体差异，提供有针对性</w:t>
            </w:r>
            <w:r>
              <w:rPr>
                <w:rFonts w:hint="eastAsia" w:ascii="宋体" w:hAnsi="宋体" w:cs="宋体"/>
                <w:b w:val="0"/>
                <w:bCs w:val="0"/>
                <w:sz w:val="18"/>
                <w:szCs w:val="18"/>
                <w:lang w:eastAsia="zh-CN"/>
              </w:rPr>
              <w:t>地</w:t>
            </w:r>
            <w:r>
              <w:rPr>
                <w:rFonts w:hint="eastAsia" w:ascii="宋体" w:hAnsi="宋体" w:cs="宋体"/>
                <w:b w:val="0"/>
                <w:bCs w:val="0"/>
                <w:sz w:val="18"/>
                <w:szCs w:val="18"/>
              </w:rPr>
              <w:t>指导，帮助他们改进动作。教学过程中，组织对抗练习，培养学生的竞争意识和应变能力。注重步伐训练，提高学生的灵活性和机动性。定期进行技术测试，了解学生的进步情况。同时，鼓励学生观看比赛视频，学习优秀选手的技巧和战术。培养学生的运动兴趣和习惯，让他们在课后也能积极参与羽毛球运动。</w:t>
            </w:r>
          </w:p>
        </w:tc>
      </w:tr>
      <w:tr w14:paraId="345A97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799" w:hRule="atLeast"/>
          <w:jc w:val="center"/>
        </w:trPr>
        <w:tc>
          <w:tcPr>
            <w:tcW w:w="1381" w:type="dxa"/>
            <w:vAlign w:val="center"/>
          </w:tcPr>
          <w:p w14:paraId="12DA77E3">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健美操</w:t>
            </w:r>
          </w:p>
        </w:tc>
        <w:tc>
          <w:tcPr>
            <w:tcW w:w="4911" w:type="dxa"/>
            <w:tcBorders>
              <w:right w:val="single" w:color="auto" w:sz="4" w:space="0"/>
            </w:tcBorders>
            <w:vAlign w:val="center"/>
          </w:tcPr>
          <w:p w14:paraId="3283A637">
            <w:pPr>
              <w:keepNext w:val="0"/>
              <w:keepLines w:val="0"/>
              <w:pageBreakBefore w:val="0"/>
              <w:widowControl w:val="0"/>
              <w:kinsoku/>
              <w:wordWrap/>
              <w:overflowPunct/>
              <w:topLinePunct w:val="0"/>
              <w:autoSpaceDE/>
              <w:autoSpaceDN/>
              <w:bidi w:val="0"/>
              <w:adjustRightInd w:val="0"/>
              <w:snapToGrid/>
              <w:textAlignment w:val="auto"/>
              <w:rPr>
                <w:rFonts w:hint="eastAsia" w:ascii="宋体" w:hAnsi="宋体" w:cs="宋体"/>
                <w:b w:val="0"/>
                <w:bCs w:val="0"/>
                <w:sz w:val="18"/>
                <w:szCs w:val="18"/>
              </w:rPr>
            </w:pPr>
            <w:r>
              <w:rPr>
                <w:rFonts w:hint="eastAsia" w:ascii="宋体" w:hAnsi="宋体" w:cs="宋体"/>
                <w:b w:val="0"/>
                <w:bCs w:val="0"/>
                <w:sz w:val="18"/>
                <w:szCs w:val="18"/>
              </w:rPr>
              <w:t>教授健美操的基本动作和技巧，包括肢体协调、节奏感培养等。其次，进行体能训练，提升学生的力量、耐力和柔韧性。再者，引导学生学习编排健美操套路，培养创新能力。同时，注重舞蹈表现力的培养，提高学生的艺术感染力。课程中还会涉及健美操的音乐选择和运用，让学生更好地理解音乐与动作的结合。此外，也会组织团队协作和表演活动，增强学生的团队合作精神和表演能力。通过该课程的学习，学生不仅能够掌握健美操技能，还能提升自身的身体素质和艺术修养。</w:t>
            </w:r>
          </w:p>
        </w:tc>
        <w:tc>
          <w:tcPr>
            <w:tcW w:w="5226" w:type="dxa"/>
            <w:tcBorders>
              <w:left w:val="single" w:color="auto" w:sz="4" w:space="0"/>
            </w:tcBorders>
            <w:vAlign w:val="center"/>
          </w:tcPr>
          <w:p w14:paraId="4BEE12E7">
            <w:pPr>
              <w:keepNext w:val="0"/>
              <w:keepLines w:val="0"/>
              <w:pageBreakBefore w:val="0"/>
              <w:widowControl w:val="0"/>
              <w:kinsoku/>
              <w:wordWrap/>
              <w:overflowPunct/>
              <w:topLinePunct w:val="0"/>
              <w:autoSpaceDE/>
              <w:autoSpaceDN/>
              <w:bidi w:val="0"/>
              <w:adjustRightInd w:val="0"/>
              <w:snapToGrid/>
              <w:textAlignment w:val="auto"/>
              <w:rPr>
                <w:rFonts w:hint="eastAsia" w:ascii="宋体" w:hAnsi="宋体" w:cs="宋体"/>
                <w:b w:val="0"/>
                <w:bCs w:val="0"/>
                <w:sz w:val="18"/>
                <w:szCs w:val="18"/>
              </w:rPr>
            </w:pPr>
            <w:r>
              <w:rPr>
                <w:rFonts w:hint="eastAsia" w:ascii="宋体" w:hAnsi="宋体" w:cs="宋体"/>
                <w:b w:val="0"/>
                <w:bCs w:val="0"/>
                <w:sz w:val="18"/>
                <w:szCs w:val="18"/>
              </w:rPr>
              <w:t>首先，讲解健美操的基本知识、动作要领和注意事项。实践教学时，老师通过示范带领学生练习，让他们直观地学习动作。针对学生的水平差异，提供个性化的指导，帮助他们逐步提高。教学过程中，采用音乐伴奏，培养学生的节奏感。定期组织小组展示，增强学生的表现力和自信心。同时，注重动作的规范性和准确性，及时纠正错误动作。还要引导学生养成良好的运动习惯，包括热身、拉伸等。鼓励学生积极参与，培养他们的团队合作精神和竞争意识。</w:t>
            </w:r>
          </w:p>
        </w:tc>
      </w:tr>
      <w:tr w14:paraId="2D3EA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6" w:hRule="atLeast"/>
          <w:jc w:val="center"/>
        </w:trPr>
        <w:tc>
          <w:tcPr>
            <w:tcW w:w="1381" w:type="dxa"/>
            <w:vAlign w:val="center"/>
          </w:tcPr>
          <w:p w14:paraId="4535D465">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瑜伽</w:t>
            </w:r>
          </w:p>
        </w:tc>
        <w:tc>
          <w:tcPr>
            <w:tcW w:w="4911" w:type="dxa"/>
            <w:tcBorders>
              <w:right w:val="single" w:color="auto" w:sz="4" w:space="0"/>
            </w:tcBorders>
            <w:vAlign w:val="center"/>
          </w:tcPr>
          <w:p w14:paraId="6C7C325A">
            <w:pPr>
              <w:keepNext w:val="0"/>
              <w:keepLines w:val="0"/>
              <w:pageBreakBefore w:val="0"/>
              <w:widowControl w:val="0"/>
              <w:kinsoku/>
              <w:wordWrap/>
              <w:overflowPunct/>
              <w:topLinePunct w:val="0"/>
              <w:autoSpaceDE/>
              <w:autoSpaceDN/>
              <w:bidi w:val="0"/>
              <w:adjustRightInd w:val="0"/>
              <w:snapToGrid/>
              <w:textAlignment w:val="auto"/>
              <w:rPr>
                <w:rFonts w:hint="eastAsia" w:ascii="宋体" w:hAnsi="宋体" w:cs="宋体"/>
                <w:b w:val="0"/>
                <w:bCs w:val="0"/>
                <w:sz w:val="18"/>
                <w:szCs w:val="18"/>
              </w:rPr>
            </w:pPr>
            <w:r>
              <w:rPr>
                <w:rFonts w:hint="eastAsia" w:ascii="宋体" w:hAnsi="宋体" w:cs="宋体"/>
                <w:b w:val="0"/>
                <w:bCs w:val="0"/>
                <w:sz w:val="18"/>
                <w:szCs w:val="18"/>
              </w:rPr>
              <w:t>讲解瑜伽的基本理论和哲学，帮助学生理解其内涵。其次，教授瑜伽的各种体式，包括伸展、扭转、平衡等动作。同时，注重呼吸技巧的训练，引导学生通过呼吸调节身心状态。课程中还会包含冥想和放松练习，帮助学生减轻压力、舒缓情绪。此外，强调正确的姿势和动作要领，避免受伤。通过该课程的学习，学生能够提高身体柔韧性、平衡能力和心理素质，促进身心健康。</w:t>
            </w:r>
          </w:p>
        </w:tc>
        <w:tc>
          <w:tcPr>
            <w:tcW w:w="5226" w:type="dxa"/>
            <w:tcBorders>
              <w:left w:val="single" w:color="auto" w:sz="4" w:space="0"/>
            </w:tcBorders>
            <w:vAlign w:val="center"/>
          </w:tcPr>
          <w:p w14:paraId="2543DBD3">
            <w:pPr>
              <w:keepNext w:val="0"/>
              <w:keepLines w:val="0"/>
              <w:pageBreakBefore w:val="0"/>
              <w:widowControl w:val="0"/>
              <w:kinsoku/>
              <w:wordWrap/>
              <w:overflowPunct/>
              <w:topLinePunct w:val="0"/>
              <w:autoSpaceDE/>
              <w:autoSpaceDN/>
              <w:bidi w:val="0"/>
              <w:adjustRightInd w:val="0"/>
              <w:snapToGrid/>
              <w:textAlignment w:val="auto"/>
              <w:rPr>
                <w:rFonts w:hint="eastAsia" w:ascii="宋体" w:hAnsi="宋体" w:cs="宋体"/>
                <w:b w:val="0"/>
                <w:bCs w:val="0"/>
                <w:sz w:val="18"/>
                <w:szCs w:val="18"/>
              </w:rPr>
            </w:pPr>
            <w:r>
              <w:rPr>
                <w:rFonts w:hint="eastAsia" w:ascii="宋体" w:hAnsi="宋体" w:cs="宋体"/>
                <w:b w:val="0"/>
                <w:bCs w:val="0"/>
                <w:sz w:val="18"/>
                <w:szCs w:val="18"/>
              </w:rPr>
              <w:t>首先，通过讲解瑜伽的历史、原理和好处，让学生对瑜伽有全面</w:t>
            </w:r>
            <w:r>
              <w:rPr>
                <w:rFonts w:hint="eastAsia" w:ascii="宋体" w:hAnsi="宋体" w:cs="宋体"/>
                <w:b w:val="0"/>
                <w:bCs w:val="0"/>
                <w:sz w:val="18"/>
                <w:szCs w:val="18"/>
                <w:lang w:eastAsia="zh-CN"/>
              </w:rPr>
              <w:t>地</w:t>
            </w:r>
            <w:r>
              <w:rPr>
                <w:rFonts w:hint="eastAsia" w:ascii="宋体" w:hAnsi="宋体" w:cs="宋体"/>
                <w:b w:val="0"/>
                <w:bCs w:val="0"/>
                <w:sz w:val="18"/>
                <w:szCs w:val="18"/>
              </w:rPr>
              <w:t>了解。在实践教学中，教师亲自示范各种体式，学生跟随练习。针对不同学生的身体状况，提供个性化的指导，确保安全且有效。教学过程中，注重呼吸的引导，让学生学会通过呼吸调节身心。定期组织团体练习，培养学生的协作精神。同时，引导学生关注自身身体感受，避免过度拉伸造成伤害。还要鼓励学生在日常生活中坚持练习，养成良好的运动习惯。</w:t>
            </w:r>
          </w:p>
        </w:tc>
      </w:tr>
      <w:tr w14:paraId="55410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799" w:hRule="atLeast"/>
          <w:jc w:val="center"/>
        </w:trPr>
        <w:tc>
          <w:tcPr>
            <w:tcW w:w="1381" w:type="dxa"/>
            <w:shd w:val="clear" w:color="auto" w:fill="auto"/>
            <w:vAlign w:val="center"/>
          </w:tcPr>
          <w:p w14:paraId="3D41E509">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eastAsia="宋体" w:cs="宋体"/>
                <w:b w:val="0"/>
                <w:bCs w:val="0"/>
                <w:kern w:val="2"/>
                <w:sz w:val="18"/>
                <w:szCs w:val="18"/>
                <w:lang w:val="en-US" w:eastAsia="zh-CN" w:bidi="ar-SA"/>
              </w:rPr>
            </w:pPr>
            <w:r>
              <w:rPr>
                <w:rFonts w:hint="eastAsia" w:ascii="宋体" w:hAnsi="宋体" w:cs="宋体"/>
                <w:b w:val="0"/>
                <w:bCs w:val="0"/>
                <w:sz w:val="18"/>
                <w:szCs w:val="18"/>
                <w:lang w:val="en-US" w:eastAsia="zh-CN"/>
              </w:rPr>
              <w:t>地掷球</w:t>
            </w:r>
          </w:p>
        </w:tc>
        <w:tc>
          <w:tcPr>
            <w:tcW w:w="4911" w:type="dxa"/>
            <w:tcBorders>
              <w:right w:val="single" w:color="auto" w:sz="4" w:space="0"/>
            </w:tcBorders>
            <w:shd w:val="clear" w:color="auto" w:fill="auto"/>
            <w:vAlign w:val="center"/>
          </w:tcPr>
          <w:p w14:paraId="6111FF71">
            <w:pPr>
              <w:keepNext w:val="0"/>
              <w:keepLines w:val="0"/>
              <w:pageBreakBefore w:val="0"/>
              <w:widowControl w:val="0"/>
              <w:kinsoku/>
              <w:wordWrap/>
              <w:overflowPunct/>
              <w:topLinePunct w:val="0"/>
              <w:autoSpaceDE/>
              <w:autoSpaceDN/>
              <w:bidi w:val="0"/>
              <w:adjustRightInd w:val="0"/>
              <w:snapToGrid/>
              <w:textAlignment w:val="auto"/>
              <w:rPr>
                <w:rFonts w:hint="eastAsia" w:ascii="宋体" w:hAnsi="宋体" w:eastAsia="宋体" w:cs="宋体"/>
                <w:b w:val="0"/>
                <w:bCs w:val="0"/>
                <w:kern w:val="2"/>
                <w:sz w:val="18"/>
                <w:szCs w:val="18"/>
                <w:lang w:val="en-US" w:eastAsia="zh-CN" w:bidi="ar-SA"/>
              </w:rPr>
            </w:pPr>
            <w:r>
              <w:rPr>
                <w:rFonts w:hint="eastAsia" w:ascii="宋体" w:hAnsi="宋体" w:cs="宋体"/>
                <w:b w:val="0"/>
                <w:bCs w:val="0"/>
                <w:sz w:val="18"/>
                <w:szCs w:val="18"/>
              </w:rPr>
              <w:t>对地掷球的基本知识和规则进行讲解，让学生了解该运动的特点和要求。其次，开展地掷球基本技术的训练，如掷球姿势、发力技巧等。同时，组织战术学习，培养学生的战术意识和团队协作能力。课程中还会安排体能训练，提升学生的身体素质。再者，进行实战演练，让学生在实际比赛中应用所学技能。此外，强调地掷球运动的安全注意事项，确保学生的安全。通过该课程的学习，学生可以掌握地掷球运动的技巧，增强身体素质，培养团队合作精神和竞争意识。</w:t>
            </w:r>
          </w:p>
        </w:tc>
        <w:tc>
          <w:tcPr>
            <w:tcW w:w="5226" w:type="dxa"/>
            <w:tcBorders>
              <w:left w:val="single" w:color="auto" w:sz="4" w:space="0"/>
            </w:tcBorders>
            <w:shd w:val="clear" w:color="auto" w:fill="auto"/>
            <w:vAlign w:val="center"/>
          </w:tcPr>
          <w:p w14:paraId="4098AE6A">
            <w:pPr>
              <w:keepNext w:val="0"/>
              <w:keepLines w:val="0"/>
              <w:pageBreakBefore w:val="0"/>
              <w:widowControl w:val="0"/>
              <w:kinsoku/>
              <w:wordWrap/>
              <w:overflowPunct/>
              <w:topLinePunct w:val="0"/>
              <w:autoSpaceDE/>
              <w:autoSpaceDN/>
              <w:bidi w:val="0"/>
              <w:adjustRightInd w:val="0"/>
              <w:snapToGrid/>
              <w:textAlignment w:val="auto"/>
              <w:rPr>
                <w:rFonts w:hint="eastAsia" w:ascii="宋体" w:hAnsi="宋体" w:eastAsia="宋体" w:cs="宋体"/>
                <w:b w:val="0"/>
                <w:bCs w:val="0"/>
                <w:kern w:val="2"/>
                <w:sz w:val="18"/>
                <w:szCs w:val="18"/>
                <w:lang w:val="en-US" w:eastAsia="zh-CN" w:bidi="ar-SA"/>
              </w:rPr>
            </w:pPr>
            <w:r>
              <w:rPr>
                <w:rFonts w:hint="eastAsia" w:ascii="宋体" w:hAnsi="宋体" w:cs="宋体"/>
                <w:b w:val="0"/>
                <w:bCs w:val="0"/>
                <w:sz w:val="18"/>
                <w:szCs w:val="18"/>
              </w:rPr>
              <w:t>通过讲解理论知识，让学生了解地掷球的规则、技巧和战术。采用图片和视频辅助教学，增强学生的直观感受。其次，在实践教学中，教师进行示范，学生模仿练习，并组织小组对抗，让学生在竞争中提高技术。针对学生的个体差异，提供个性化的指导，帮助他们纠正错误动作。教学过程中，注重培养学生的观察力和判断力，提高战术运用能力。定期组织比赛，增强学生的比赛经验和心理素质。同时，强调团队合作，培养学生的团队精神。还要注重学生的身体素质训练，提高力量、速度和协调性。</w:t>
            </w:r>
          </w:p>
        </w:tc>
      </w:tr>
      <w:tr w14:paraId="1E8B5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490" w:hRule="atLeast"/>
          <w:jc w:val="center"/>
        </w:trPr>
        <w:tc>
          <w:tcPr>
            <w:tcW w:w="1381" w:type="dxa"/>
            <w:vAlign w:val="center"/>
          </w:tcPr>
          <w:p w14:paraId="4334D4D6">
            <w:pPr>
              <w:keepNext w:val="0"/>
              <w:keepLines w:val="0"/>
              <w:pageBreakBefore w:val="0"/>
              <w:widowControl w:val="0"/>
              <w:kinsoku/>
              <w:wordWrap/>
              <w:overflowPunct/>
              <w:topLinePunct w:val="0"/>
              <w:autoSpaceDE/>
              <w:autoSpaceDN/>
              <w:bidi w:val="0"/>
              <w:adjustRightInd w:val="0"/>
              <w:snapToGrid/>
              <w:jc w:val="center"/>
              <w:textAlignment w:val="auto"/>
              <w:rPr>
                <w:rFonts w:hint="default" w:ascii="宋体" w:hAnsi="宋体" w:cs="宋体"/>
                <w:b w:val="0"/>
                <w:bCs w:val="0"/>
                <w:sz w:val="18"/>
                <w:szCs w:val="18"/>
                <w:lang w:val="en-US" w:eastAsia="zh-CN"/>
              </w:rPr>
            </w:pPr>
            <w:r>
              <w:rPr>
                <w:rFonts w:hint="eastAsia" w:ascii="宋体" w:hAnsi="宋体" w:cs="宋体"/>
                <w:b w:val="0"/>
                <w:bCs w:val="0"/>
                <w:sz w:val="18"/>
                <w:szCs w:val="18"/>
                <w:lang w:val="en-US" w:eastAsia="zh-CN"/>
              </w:rPr>
              <w:t>乒乓球</w:t>
            </w:r>
          </w:p>
        </w:tc>
        <w:tc>
          <w:tcPr>
            <w:tcW w:w="4911" w:type="dxa"/>
            <w:tcBorders>
              <w:right w:val="single" w:color="auto" w:sz="4" w:space="0"/>
            </w:tcBorders>
            <w:vAlign w:val="center"/>
          </w:tcPr>
          <w:p w14:paraId="47B2CEB9">
            <w:pPr>
              <w:keepNext w:val="0"/>
              <w:keepLines w:val="0"/>
              <w:pageBreakBefore w:val="0"/>
              <w:widowControl w:val="0"/>
              <w:kinsoku/>
              <w:wordWrap/>
              <w:overflowPunct/>
              <w:topLinePunct w:val="0"/>
              <w:autoSpaceDE/>
              <w:autoSpaceDN/>
              <w:bidi w:val="0"/>
              <w:adjustRightInd w:val="0"/>
              <w:snapToGrid/>
              <w:textAlignment w:val="auto"/>
              <w:rPr>
                <w:rFonts w:hint="eastAsia" w:ascii="宋体" w:hAnsi="宋体" w:cs="宋体"/>
                <w:b w:val="0"/>
                <w:bCs w:val="0"/>
                <w:sz w:val="18"/>
                <w:szCs w:val="18"/>
              </w:rPr>
            </w:pPr>
            <w:r>
              <w:rPr>
                <w:rFonts w:hint="eastAsia" w:ascii="宋体" w:hAnsi="宋体" w:cs="宋体"/>
                <w:b w:val="0"/>
                <w:bCs w:val="0"/>
                <w:sz w:val="18"/>
                <w:szCs w:val="18"/>
              </w:rPr>
              <w:t>讲解乒乓球的基本知识，如规则、器材使用等。其次，进行基础技术训练，包括发球、接球、攻球等技巧。再者，教授战术运用，培养学生的竞技意识。同时，组织实战练习，提高学生的实战能力。此外，课程注重身体素质的提升，通过体能训练增强学生的力量、速度和反应能力。还会开展竞赛活动，激发学生的竞争意识。课程也会涉及乒乓球的文化和历史，增进学生对该运动的了解和热爱。</w:t>
            </w:r>
          </w:p>
        </w:tc>
        <w:tc>
          <w:tcPr>
            <w:tcW w:w="5226" w:type="dxa"/>
            <w:tcBorders>
              <w:left w:val="single" w:color="auto" w:sz="4" w:space="0"/>
            </w:tcBorders>
            <w:vAlign w:val="center"/>
          </w:tcPr>
          <w:p w14:paraId="5030B42F">
            <w:pPr>
              <w:keepNext w:val="0"/>
              <w:keepLines w:val="0"/>
              <w:pageBreakBefore w:val="0"/>
              <w:widowControl w:val="0"/>
              <w:kinsoku/>
              <w:wordWrap/>
              <w:overflowPunct/>
              <w:topLinePunct w:val="0"/>
              <w:autoSpaceDE/>
              <w:autoSpaceDN/>
              <w:bidi w:val="0"/>
              <w:adjustRightInd w:val="0"/>
              <w:snapToGrid/>
              <w:textAlignment w:val="auto"/>
              <w:rPr>
                <w:rFonts w:hint="eastAsia" w:ascii="宋体" w:hAnsi="宋体" w:cs="宋体"/>
                <w:b w:val="0"/>
                <w:bCs w:val="0"/>
                <w:sz w:val="18"/>
                <w:szCs w:val="18"/>
              </w:rPr>
            </w:pPr>
            <w:r>
              <w:rPr>
                <w:rFonts w:hint="eastAsia" w:ascii="宋体" w:hAnsi="宋体" w:cs="宋体"/>
                <w:b w:val="0"/>
                <w:bCs w:val="0"/>
                <w:sz w:val="18"/>
                <w:szCs w:val="18"/>
              </w:rPr>
              <w:t>首先，通过理论讲解，让学生了解乒乓球的规则、战术和基本技巧。运用视频教学，展示专业选手的比赛片段，加深学生理解。其次，实践教学中，教师进行示范，学生模仿并反复练习。再者，组织对抗练习，让学生在实战中提高技术。针对不同水平的学生，提供个性化的指导，帮助他们突破瓶颈。教学过程中，注重步伐训练，提高学生的灵活性。定期组织内部比赛，培养竞争意识。同时，引导学生分析自己的比赛录像，找出问题并改进。还要培养学生的团队精神，互相鼓励、共同进步。</w:t>
            </w:r>
          </w:p>
        </w:tc>
      </w:tr>
      <w:tr w14:paraId="0A0F0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742" w:hRule="atLeast"/>
          <w:jc w:val="center"/>
        </w:trPr>
        <w:tc>
          <w:tcPr>
            <w:tcW w:w="1381" w:type="dxa"/>
            <w:vAlign w:val="center"/>
          </w:tcPr>
          <w:p w14:paraId="5304CE01">
            <w:pPr>
              <w:keepNext w:val="0"/>
              <w:keepLines w:val="0"/>
              <w:pageBreakBefore w:val="0"/>
              <w:widowControl w:val="0"/>
              <w:kinsoku/>
              <w:wordWrap/>
              <w:overflowPunct/>
              <w:topLinePunct w:val="0"/>
              <w:autoSpaceDE/>
              <w:autoSpaceDN/>
              <w:bidi w:val="0"/>
              <w:adjustRightInd w:val="0"/>
              <w:snapToGrid/>
              <w:jc w:val="center"/>
              <w:textAlignment w:val="auto"/>
              <w:rPr>
                <w:rFonts w:hint="default" w:ascii="宋体" w:hAnsi="宋体" w:cs="宋体"/>
                <w:b w:val="0"/>
                <w:bCs w:val="0"/>
                <w:sz w:val="18"/>
                <w:szCs w:val="18"/>
                <w:lang w:val="en-US" w:eastAsia="zh-CN"/>
              </w:rPr>
            </w:pPr>
            <w:r>
              <w:rPr>
                <w:rFonts w:hint="eastAsia" w:ascii="宋体" w:hAnsi="宋体" w:cs="宋体"/>
                <w:b w:val="0"/>
                <w:bCs w:val="0"/>
                <w:sz w:val="18"/>
                <w:szCs w:val="18"/>
                <w:lang w:val="en-US" w:eastAsia="zh-CN"/>
              </w:rPr>
              <w:t>田径</w:t>
            </w:r>
          </w:p>
        </w:tc>
        <w:tc>
          <w:tcPr>
            <w:tcW w:w="4911" w:type="dxa"/>
            <w:tcBorders>
              <w:right w:val="single" w:color="auto" w:sz="4" w:space="0"/>
            </w:tcBorders>
            <w:vAlign w:val="center"/>
          </w:tcPr>
          <w:p w14:paraId="11FFDCB0">
            <w:pPr>
              <w:keepNext w:val="0"/>
              <w:keepLines w:val="0"/>
              <w:pageBreakBefore w:val="0"/>
              <w:widowControl w:val="0"/>
              <w:kinsoku/>
              <w:wordWrap/>
              <w:overflowPunct/>
              <w:topLinePunct w:val="0"/>
              <w:autoSpaceDE/>
              <w:autoSpaceDN/>
              <w:bidi w:val="0"/>
              <w:adjustRightInd w:val="0"/>
              <w:snapToGrid/>
              <w:textAlignment w:val="auto"/>
              <w:rPr>
                <w:rFonts w:hint="eastAsia" w:ascii="宋体" w:hAnsi="宋体" w:cs="宋体"/>
                <w:b w:val="0"/>
                <w:bCs w:val="0"/>
                <w:sz w:val="18"/>
                <w:szCs w:val="18"/>
              </w:rPr>
            </w:pPr>
            <w:r>
              <w:rPr>
                <w:rFonts w:hint="eastAsia" w:ascii="宋体" w:hAnsi="宋体" w:cs="宋体"/>
                <w:b w:val="0"/>
                <w:bCs w:val="0"/>
                <w:sz w:val="18"/>
                <w:szCs w:val="18"/>
              </w:rPr>
              <w:t>讲解田径运动的基本理论知识，包括项目规则、技术要点等。其次，开展各类田径项目的技术训练，如短跑的起跑、中长跑的呼吸等。同时，注重体能的提升，通过力量、速度、耐力等训练提高身体素质。课程中还会组织模拟比赛，让学生在实战中积累经验。此外，教授运动损伤的预防与处理方法，保障学生的安全。通过该课程的学习，学生能够系统地掌握田径运动的技能，提升身体素质，培养坚韧的意志品质和竞争意识。</w:t>
            </w:r>
          </w:p>
        </w:tc>
        <w:tc>
          <w:tcPr>
            <w:tcW w:w="5226" w:type="dxa"/>
            <w:tcBorders>
              <w:left w:val="single" w:color="auto" w:sz="4" w:space="0"/>
            </w:tcBorders>
            <w:vAlign w:val="center"/>
          </w:tcPr>
          <w:p w14:paraId="7618BBC0">
            <w:pPr>
              <w:keepNext w:val="0"/>
              <w:keepLines w:val="0"/>
              <w:pageBreakBefore w:val="0"/>
              <w:widowControl w:val="0"/>
              <w:kinsoku/>
              <w:wordWrap/>
              <w:overflowPunct/>
              <w:topLinePunct w:val="0"/>
              <w:autoSpaceDE/>
              <w:autoSpaceDN/>
              <w:bidi w:val="0"/>
              <w:adjustRightInd w:val="0"/>
              <w:snapToGrid/>
              <w:textAlignment w:val="auto"/>
              <w:rPr>
                <w:rFonts w:hint="eastAsia" w:ascii="宋体" w:hAnsi="宋体" w:cs="宋体"/>
                <w:b w:val="0"/>
                <w:bCs w:val="0"/>
                <w:sz w:val="18"/>
                <w:szCs w:val="18"/>
              </w:rPr>
            </w:pPr>
            <w:r>
              <w:rPr>
                <w:rFonts w:hint="eastAsia" w:ascii="宋体" w:hAnsi="宋体" w:cs="宋体"/>
                <w:b w:val="0"/>
                <w:bCs w:val="0"/>
                <w:sz w:val="18"/>
                <w:szCs w:val="18"/>
              </w:rPr>
              <w:t>通过理论讲解，让学生了解田径运动的基本知识、规则和技巧。采用多媒体教学，展示各种田径项目的精彩瞬间，激发学生兴趣。其次，实践教学中，教师亲自示范正确的起跑、跳跃、投掷等动作，学生模仿练习。再者，组织小组训练，培养团队协作和竞争意识。针对学生个体差异，进行个性化指导，帮助他们提高。教学过程中，注重训练强度的合理安排，避免受伤。定期进行测试，检测学生的进步情况。同时，鼓励学生参加校内外比赛，增强实战经验。还要培养学生的自律性和毅力，养成坚持训练的习惯。</w:t>
            </w:r>
          </w:p>
        </w:tc>
      </w:tr>
      <w:tr w14:paraId="535CA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09" w:hRule="atLeast"/>
          <w:jc w:val="center"/>
        </w:trPr>
        <w:tc>
          <w:tcPr>
            <w:tcW w:w="1381" w:type="dxa"/>
            <w:vAlign w:val="center"/>
          </w:tcPr>
          <w:p w14:paraId="57C57317">
            <w:pPr>
              <w:keepNext w:val="0"/>
              <w:keepLines w:val="0"/>
              <w:pageBreakBefore w:val="0"/>
              <w:widowControl w:val="0"/>
              <w:kinsoku/>
              <w:wordWrap/>
              <w:overflowPunct/>
              <w:topLinePunct w:val="0"/>
              <w:autoSpaceDE/>
              <w:autoSpaceDN/>
              <w:bidi w:val="0"/>
              <w:adjustRightInd w:val="0"/>
              <w:snapToGrid/>
              <w:jc w:val="center"/>
              <w:textAlignment w:val="auto"/>
              <w:rPr>
                <w:rFonts w:hint="default" w:ascii="宋体" w:hAnsi="宋体" w:cs="宋体"/>
                <w:b w:val="0"/>
                <w:bCs w:val="0"/>
                <w:sz w:val="18"/>
                <w:szCs w:val="18"/>
                <w:lang w:val="en-US" w:eastAsia="zh-CN"/>
              </w:rPr>
            </w:pPr>
            <w:r>
              <w:rPr>
                <w:rFonts w:hint="eastAsia" w:ascii="宋体" w:hAnsi="宋体" w:cs="宋体"/>
                <w:b w:val="0"/>
                <w:bCs w:val="0"/>
                <w:sz w:val="18"/>
                <w:szCs w:val="18"/>
                <w:lang w:val="en-US" w:eastAsia="zh-CN"/>
              </w:rPr>
              <w:t>保龄球</w:t>
            </w:r>
          </w:p>
        </w:tc>
        <w:tc>
          <w:tcPr>
            <w:tcW w:w="4911" w:type="dxa"/>
            <w:tcBorders>
              <w:right w:val="single" w:color="auto" w:sz="4" w:space="0"/>
            </w:tcBorders>
            <w:vAlign w:val="center"/>
          </w:tcPr>
          <w:p w14:paraId="483680BA">
            <w:pPr>
              <w:keepNext w:val="0"/>
              <w:keepLines w:val="0"/>
              <w:pageBreakBefore w:val="0"/>
              <w:widowControl w:val="0"/>
              <w:kinsoku/>
              <w:wordWrap/>
              <w:overflowPunct/>
              <w:topLinePunct w:val="0"/>
              <w:autoSpaceDE/>
              <w:autoSpaceDN/>
              <w:bidi w:val="0"/>
              <w:adjustRightInd w:val="0"/>
              <w:snapToGrid/>
              <w:textAlignment w:val="auto"/>
              <w:rPr>
                <w:rFonts w:hint="eastAsia" w:ascii="宋体" w:hAnsi="宋体" w:cs="宋体"/>
                <w:b w:val="0"/>
                <w:bCs w:val="0"/>
                <w:sz w:val="18"/>
                <w:szCs w:val="18"/>
              </w:rPr>
            </w:pPr>
            <w:r>
              <w:rPr>
                <w:rFonts w:hint="eastAsia" w:ascii="宋体" w:hAnsi="宋体" w:cs="宋体"/>
                <w:b w:val="0"/>
                <w:bCs w:val="0"/>
                <w:sz w:val="18"/>
                <w:szCs w:val="18"/>
              </w:rPr>
              <w:t>大学保龄球课的主要内容通常包括以下几个方面：首先，讲解保龄球的基本规则和礼仪，让学生了解这项运动的特点和要求。其次，进行保龄球技术的训练，如握球、投球姿势、发力技巧等。同时，组织练习和模拟比赛，提高学生的实际操作能力。课程中还会注重身体协调性和平衡感的培养，通过相关训练提升学生的运动表现。再者，教授保龄球的计分方法和战术策略，培养学生的竞技思维。此外，强调安全注意事项，确保学生在运动中的安全。通过该课程的学习，学生可以掌握保龄球的基本技能，增强身体素质和竞技能力。</w:t>
            </w:r>
          </w:p>
        </w:tc>
        <w:tc>
          <w:tcPr>
            <w:tcW w:w="5226" w:type="dxa"/>
            <w:tcBorders>
              <w:left w:val="single" w:color="auto" w:sz="4" w:space="0"/>
            </w:tcBorders>
            <w:vAlign w:val="center"/>
          </w:tcPr>
          <w:p w14:paraId="49C44BE5">
            <w:pPr>
              <w:keepNext w:val="0"/>
              <w:keepLines w:val="0"/>
              <w:pageBreakBefore w:val="0"/>
              <w:widowControl w:val="0"/>
              <w:kinsoku/>
              <w:wordWrap/>
              <w:overflowPunct/>
              <w:topLinePunct w:val="0"/>
              <w:autoSpaceDE/>
              <w:autoSpaceDN/>
              <w:bidi w:val="0"/>
              <w:adjustRightInd w:val="0"/>
              <w:snapToGrid/>
              <w:textAlignment w:val="auto"/>
              <w:rPr>
                <w:rFonts w:hint="eastAsia" w:ascii="宋体" w:hAnsi="宋体" w:cs="宋体"/>
                <w:b w:val="0"/>
                <w:bCs w:val="0"/>
                <w:sz w:val="18"/>
                <w:szCs w:val="18"/>
              </w:rPr>
            </w:pPr>
            <w:r>
              <w:rPr>
                <w:rFonts w:hint="eastAsia" w:ascii="宋体" w:hAnsi="宋体" w:cs="宋体"/>
                <w:b w:val="0"/>
                <w:bCs w:val="0"/>
                <w:sz w:val="18"/>
                <w:szCs w:val="18"/>
              </w:rPr>
              <w:t>通过理论讲解，让学生了解保龄球的规则、技巧和计分方法。其次，采用示范教学法，老师亲自示范正确的投球姿势和发力方式，帮助学生掌握要领。再者，组织学生进行实践练习，让他们在实际操作中不断提高。教学过程中，可运用分组竞赛的方式，激发学生的竞争意识。还需加强安全教育，确保学生在训练中避免受伤。此外，定期组织模拟比赛，让学生体验比赛氛围，提高应对压力的能力。教师要及时给予学生反馈和鼓励，增强他们的自信心和学习动力。</w:t>
            </w:r>
          </w:p>
        </w:tc>
      </w:tr>
      <w:tr w14:paraId="0B5CE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799" w:hRule="atLeast"/>
          <w:jc w:val="center"/>
        </w:trPr>
        <w:tc>
          <w:tcPr>
            <w:tcW w:w="1381" w:type="dxa"/>
            <w:vAlign w:val="center"/>
          </w:tcPr>
          <w:p w14:paraId="40F73EB6">
            <w:pPr>
              <w:keepNext w:val="0"/>
              <w:keepLines w:val="0"/>
              <w:pageBreakBefore w:val="0"/>
              <w:widowControl w:val="0"/>
              <w:kinsoku/>
              <w:wordWrap/>
              <w:overflowPunct/>
              <w:topLinePunct w:val="0"/>
              <w:autoSpaceDE/>
              <w:autoSpaceDN/>
              <w:bidi w:val="0"/>
              <w:adjustRightInd w:val="0"/>
              <w:snapToGrid/>
              <w:jc w:val="center"/>
              <w:textAlignment w:val="auto"/>
              <w:rPr>
                <w:rFonts w:hint="default" w:ascii="宋体" w:hAnsi="宋体" w:cs="宋体"/>
                <w:b w:val="0"/>
                <w:bCs w:val="0"/>
                <w:sz w:val="18"/>
                <w:szCs w:val="18"/>
                <w:lang w:val="en-US" w:eastAsia="zh-CN"/>
              </w:rPr>
            </w:pPr>
            <w:r>
              <w:rPr>
                <w:rFonts w:hint="eastAsia" w:ascii="宋体" w:hAnsi="宋体" w:cs="宋体"/>
                <w:b w:val="0"/>
                <w:bCs w:val="0"/>
                <w:sz w:val="18"/>
                <w:szCs w:val="18"/>
                <w:lang w:val="en-US" w:eastAsia="zh-CN"/>
              </w:rPr>
              <w:t>健身健美</w:t>
            </w:r>
          </w:p>
        </w:tc>
        <w:tc>
          <w:tcPr>
            <w:tcW w:w="4911" w:type="dxa"/>
            <w:tcBorders>
              <w:right w:val="single" w:color="auto" w:sz="4" w:space="0"/>
            </w:tcBorders>
            <w:vAlign w:val="center"/>
          </w:tcPr>
          <w:p w14:paraId="0385E4C1">
            <w:pPr>
              <w:keepNext w:val="0"/>
              <w:keepLines w:val="0"/>
              <w:pageBreakBefore w:val="0"/>
              <w:widowControl w:val="0"/>
              <w:kinsoku/>
              <w:wordWrap/>
              <w:overflowPunct/>
              <w:topLinePunct w:val="0"/>
              <w:autoSpaceDE/>
              <w:autoSpaceDN/>
              <w:bidi w:val="0"/>
              <w:adjustRightInd w:val="0"/>
              <w:snapToGrid/>
              <w:textAlignment w:val="auto"/>
              <w:rPr>
                <w:rFonts w:hint="eastAsia" w:ascii="宋体" w:hAnsi="宋体" w:cs="宋体"/>
                <w:b w:val="0"/>
                <w:bCs w:val="0"/>
                <w:sz w:val="18"/>
                <w:szCs w:val="18"/>
              </w:rPr>
            </w:pPr>
            <w:r>
              <w:rPr>
                <w:rFonts w:hint="eastAsia" w:ascii="宋体" w:hAnsi="宋体" w:cs="宋体"/>
                <w:b w:val="0"/>
                <w:bCs w:val="0"/>
                <w:sz w:val="18"/>
                <w:szCs w:val="18"/>
              </w:rPr>
              <w:t>讲解健身健美的理论知识，包括身体构造、营养需求等。其次，进行系统的体能训练，如力量训练、耐力训练等，以提升身体素质。再者，教授正确的训练方法和技巧，确保训练效果和安全。同时，引导学生制定个人训练计划，根据自身情况进行有针对性</w:t>
            </w:r>
            <w:r>
              <w:rPr>
                <w:rFonts w:hint="eastAsia" w:ascii="宋体" w:hAnsi="宋体" w:cs="宋体"/>
                <w:b w:val="0"/>
                <w:bCs w:val="0"/>
                <w:sz w:val="18"/>
                <w:szCs w:val="18"/>
                <w:lang w:eastAsia="zh-CN"/>
              </w:rPr>
              <w:t>地</w:t>
            </w:r>
            <w:r>
              <w:rPr>
                <w:rFonts w:hint="eastAsia" w:ascii="宋体" w:hAnsi="宋体" w:cs="宋体"/>
                <w:b w:val="0"/>
                <w:bCs w:val="0"/>
                <w:sz w:val="18"/>
                <w:szCs w:val="18"/>
              </w:rPr>
              <w:t>锻炼。课程中还会涉及营养知识的普及，帮助学生合理搭配饮食。此外，强调姿态的纠正和塑造，培养良好的身体形态。通过该课程的学习，学生能够掌握科学的健身方法，塑造健康美观的体型，提高身体素质和健康水平。</w:t>
            </w:r>
          </w:p>
        </w:tc>
        <w:tc>
          <w:tcPr>
            <w:tcW w:w="5226" w:type="dxa"/>
            <w:tcBorders>
              <w:left w:val="single" w:color="auto" w:sz="4" w:space="0"/>
            </w:tcBorders>
            <w:vAlign w:val="center"/>
          </w:tcPr>
          <w:p w14:paraId="7EE154D0">
            <w:pPr>
              <w:keepNext w:val="0"/>
              <w:keepLines w:val="0"/>
              <w:pageBreakBefore w:val="0"/>
              <w:widowControl w:val="0"/>
              <w:kinsoku/>
              <w:wordWrap/>
              <w:overflowPunct/>
              <w:topLinePunct w:val="0"/>
              <w:autoSpaceDE/>
              <w:autoSpaceDN/>
              <w:bidi w:val="0"/>
              <w:adjustRightInd w:val="0"/>
              <w:snapToGrid/>
              <w:textAlignment w:val="auto"/>
              <w:rPr>
                <w:rFonts w:hint="eastAsia" w:ascii="宋体" w:hAnsi="宋体" w:cs="宋体"/>
                <w:b w:val="0"/>
                <w:bCs w:val="0"/>
                <w:sz w:val="18"/>
                <w:szCs w:val="18"/>
              </w:rPr>
            </w:pPr>
            <w:r>
              <w:rPr>
                <w:rFonts w:hint="eastAsia" w:ascii="宋体" w:hAnsi="宋体" w:cs="宋体"/>
                <w:b w:val="0"/>
                <w:bCs w:val="0"/>
                <w:sz w:val="18"/>
                <w:szCs w:val="18"/>
              </w:rPr>
              <w:t>通过讲解理论知识，让学生了解健身健美的原理、方法和注意事项。其次，采用示范教学法，教师亲自示范正确的动作和技巧，让学生直观学习。再者，组织实践练习，让学生在实际操作中掌握动作要领。同时，运用小组训练，培养学生的团队合作和互助精神。教学过程中，要注重个性化指导，根据学生的身体状况和目标，制定适合的训练计划。还需加强安全教育，确保学生在训练过程中不受伤。此外，定期进行体能测试，评估学生的训练效果。教师还应鼓励学生自我监督，培养良好的训练习惯和自律精神。</w:t>
            </w:r>
          </w:p>
        </w:tc>
      </w:tr>
      <w:tr w14:paraId="030AC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09" w:hRule="atLeast"/>
          <w:jc w:val="center"/>
        </w:trPr>
        <w:tc>
          <w:tcPr>
            <w:tcW w:w="1381" w:type="dxa"/>
            <w:vAlign w:val="center"/>
          </w:tcPr>
          <w:p w14:paraId="7723C7B7">
            <w:pPr>
              <w:keepNext w:val="0"/>
              <w:keepLines w:val="0"/>
              <w:pageBreakBefore w:val="0"/>
              <w:widowControl w:val="0"/>
              <w:kinsoku/>
              <w:wordWrap/>
              <w:overflowPunct/>
              <w:topLinePunct w:val="0"/>
              <w:autoSpaceDE/>
              <w:autoSpaceDN/>
              <w:bidi w:val="0"/>
              <w:adjustRightInd w:val="0"/>
              <w:snapToGrid/>
              <w:jc w:val="center"/>
              <w:textAlignment w:val="auto"/>
              <w:rPr>
                <w:rFonts w:hint="default" w:ascii="宋体" w:hAnsi="宋体" w:cs="宋体"/>
                <w:b w:val="0"/>
                <w:bCs w:val="0"/>
                <w:sz w:val="18"/>
                <w:szCs w:val="18"/>
                <w:lang w:val="en-US" w:eastAsia="zh-CN"/>
              </w:rPr>
            </w:pPr>
            <w:r>
              <w:rPr>
                <w:rFonts w:hint="eastAsia" w:ascii="宋体" w:hAnsi="宋体" w:cs="宋体"/>
                <w:b w:val="0"/>
                <w:bCs w:val="0"/>
                <w:sz w:val="18"/>
                <w:szCs w:val="18"/>
                <w:lang w:val="en-US" w:eastAsia="zh-CN"/>
              </w:rPr>
              <w:t>武术</w:t>
            </w:r>
          </w:p>
        </w:tc>
        <w:tc>
          <w:tcPr>
            <w:tcW w:w="4911" w:type="dxa"/>
            <w:tcBorders>
              <w:right w:val="single" w:color="auto" w:sz="4" w:space="0"/>
            </w:tcBorders>
            <w:vAlign w:val="center"/>
          </w:tcPr>
          <w:p w14:paraId="777EA136">
            <w:pPr>
              <w:keepNext w:val="0"/>
              <w:keepLines w:val="0"/>
              <w:pageBreakBefore w:val="0"/>
              <w:widowControl w:val="0"/>
              <w:kinsoku/>
              <w:wordWrap/>
              <w:overflowPunct/>
              <w:topLinePunct w:val="0"/>
              <w:autoSpaceDE/>
              <w:autoSpaceDN/>
              <w:bidi w:val="0"/>
              <w:adjustRightInd w:val="0"/>
              <w:snapToGrid/>
              <w:textAlignment w:val="auto"/>
              <w:rPr>
                <w:rFonts w:hint="eastAsia" w:ascii="宋体" w:hAnsi="宋体" w:cs="宋体"/>
                <w:b w:val="0"/>
                <w:bCs w:val="0"/>
                <w:sz w:val="18"/>
                <w:szCs w:val="18"/>
              </w:rPr>
            </w:pPr>
            <w:r>
              <w:rPr>
                <w:rFonts w:hint="eastAsia" w:ascii="宋体" w:hAnsi="宋体" w:cs="宋体"/>
                <w:b w:val="0"/>
                <w:bCs w:val="0"/>
                <w:sz w:val="18"/>
                <w:szCs w:val="18"/>
              </w:rPr>
              <w:t>武术基本功：如基本的手型（拳、掌、勾）、步型（弓步、马步、虚步、仆步、歇步）、身法（含胸、拔背、收腹等）、腿法（正踢腿、侧踢腿、里合腿、外摆腿等）。初级长拳、简化太极拳、初级剑术、初级棍术等。这些套路能够帮助学生熟悉武术的动作组合和节奏。武术器械的基本使用方法：除了上述提到的剑、棍，可能还会涉及刀等器械的握法、基本动作和简单套路。体能训练：通过跑步、跳跃、力量训练等提高学生的身体素质，为更好地学习武术动作打下基础</w:t>
            </w:r>
            <w:r>
              <w:rPr>
                <w:rFonts w:hint="eastAsia" w:ascii="宋体" w:hAnsi="宋体" w:cs="宋体"/>
                <w:b w:val="0"/>
                <w:bCs w:val="0"/>
                <w:sz w:val="18"/>
                <w:szCs w:val="18"/>
                <w:lang w:eastAsia="zh-CN"/>
              </w:rPr>
              <w:t>。</w:t>
            </w:r>
            <w:r>
              <w:rPr>
                <w:rFonts w:hint="eastAsia" w:ascii="宋体" w:hAnsi="宋体" w:cs="宋体"/>
                <w:b w:val="0"/>
                <w:bCs w:val="0"/>
                <w:sz w:val="18"/>
                <w:szCs w:val="18"/>
              </w:rPr>
              <w:t>讲解一些武术中与养生相关的知识和方法，如呼吸调节、身体放松等。</w:t>
            </w:r>
          </w:p>
        </w:tc>
        <w:tc>
          <w:tcPr>
            <w:tcW w:w="5226" w:type="dxa"/>
            <w:tcBorders>
              <w:left w:val="single" w:color="auto" w:sz="4" w:space="0"/>
            </w:tcBorders>
            <w:vAlign w:val="center"/>
          </w:tcPr>
          <w:p w14:paraId="3DE72426">
            <w:pPr>
              <w:keepNext w:val="0"/>
              <w:keepLines w:val="0"/>
              <w:pageBreakBefore w:val="0"/>
              <w:widowControl w:val="0"/>
              <w:kinsoku/>
              <w:wordWrap/>
              <w:overflowPunct/>
              <w:topLinePunct w:val="0"/>
              <w:autoSpaceDE/>
              <w:autoSpaceDN/>
              <w:bidi w:val="0"/>
              <w:adjustRightInd w:val="0"/>
              <w:snapToGrid/>
              <w:textAlignment w:val="auto"/>
              <w:rPr>
                <w:rFonts w:hint="eastAsia" w:ascii="宋体" w:hAnsi="宋体" w:cs="宋体"/>
                <w:b w:val="0"/>
                <w:bCs w:val="0"/>
                <w:sz w:val="18"/>
                <w:szCs w:val="18"/>
              </w:rPr>
            </w:pPr>
            <w:r>
              <w:rPr>
                <w:rFonts w:hint="eastAsia" w:ascii="宋体" w:hAnsi="宋体" w:cs="宋体"/>
                <w:b w:val="0"/>
                <w:bCs w:val="0"/>
                <w:sz w:val="18"/>
                <w:szCs w:val="18"/>
              </w:rPr>
              <w:t>通过理论讲解，理解武术的历史文化背景、基本理论和哲学思想，了解武术在传统文化中的地位和作用。</w:t>
            </w:r>
          </w:p>
          <w:p w14:paraId="45872C6E">
            <w:pPr>
              <w:keepNext w:val="0"/>
              <w:keepLines w:val="0"/>
              <w:pageBreakBefore w:val="0"/>
              <w:widowControl w:val="0"/>
              <w:kinsoku/>
              <w:wordWrap/>
              <w:overflowPunct/>
              <w:topLinePunct w:val="0"/>
              <w:autoSpaceDE/>
              <w:autoSpaceDN/>
              <w:bidi w:val="0"/>
              <w:adjustRightInd w:val="0"/>
              <w:snapToGrid/>
              <w:textAlignment w:val="auto"/>
              <w:rPr>
                <w:rFonts w:hint="eastAsia" w:ascii="宋体" w:hAnsi="宋体" w:cs="宋体"/>
                <w:b w:val="0"/>
                <w:bCs w:val="0"/>
                <w:sz w:val="18"/>
                <w:szCs w:val="18"/>
              </w:rPr>
            </w:pPr>
            <w:r>
              <w:rPr>
                <w:rFonts w:hint="eastAsia" w:ascii="宋体" w:hAnsi="宋体" w:cs="宋体"/>
                <w:b w:val="0"/>
                <w:bCs w:val="0"/>
                <w:sz w:val="18"/>
                <w:szCs w:val="18"/>
              </w:rPr>
              <w:t>学生应熟练掌握所教授的武术基本功、动作套路和基本的攻防技巧，动作规范、准确、协调。</w:t>
            </w:r>
            <w:r>
              <w:rPr>
                <w:rFonts w:hint="eastAsia" w:ascii="宋体" w:hAnsi="宋体" w:cs="宋体"/>
                <w:b w:val="0"/>
                <w:bCs w:val="0"/>
                <w:sz w:val="18"/>
                <w:szCs w:val="18"/>
                <w:lang w:val="en-US" w:eastAsia="zh-CN"/>
              </w:rPr>
              <w:t>提高</w:t>
            </w:r>
            <w:r>
              <w:rPr>
                <w:rFonts w:hint="eastAsia" w:ascii="宋体" w:hAnsi="宋体" w:cs="宋体"/>
                <w:b w:val="0"/>
                <w:bCs w:val="0"/>
                <w:sz w:val="18"/>
                <w:szCs w:val="18"/>
              </w:rPr>
              <w:t>安全意识</w:t>
            </w:r>
            <w:r>
              <w:rPr>
                <w:rFonts w:hint="eastAsia" w:ascii="宋体" w:hAnsi="宋体" w:cs="宋体"/>
                <w:b w:val="0"/>
                <w:bCs w:val="0"/>
                <w:sz w:val="18"/>
                <w:szCs w:val="18"/>
                <w:lang w:eastAsia="zh-CN"/>
              </w:rPr>
              <w:t>，</w:t>
            </w:r>
            <w:r>
              <w:rPr>
                <w:rFonts w:hint="eastAsia" w:ascii="宋体" w:hAnsi="宋体" w:cs="宋体"/>
                <w:b w:val="0"/>
                <w:bCs w:val="0"/>
                <w:sz w:val="18"/>
                <w:szCs w:val="18"/>
              </w:rPr>
              <w:t>遵守规则，避免受伤。培养学生尊重师长、遵守纪律、谦虚有礼、坚韧不拔的品德和精神。鼓励学生在学习传统武术的基础上，发挥创新思维，对武术的发展和应用有自己的思考。</w:t>
            </w:r>
            <w:r>
              <w:rPr>
                <w:rFonts w:hint="eastAsia" w:ascii="宋体" w:hAnsi="宋体" w:cs="宋体"/>
                <w:b w:val="0"/>
                <w:bCs w:val="0"/>
                <w:sz w:val="18"/>
                <w:szCs w:val="18"/>
                <w:lang w:val="en-US" w:eastAsia="zh-CN"/>
              </w:rPr>
              <w:t>要提高学生</w:t>
            </w:r>
            <w:r>
              <w:rPr>
                <w:rFonts w:hint="eastAsia" w:ascii="宋体" w:hAnsi="宋体" w:cs="宋体"/>
                <w:b w:val="0"/>
                <w:bCs w:val="0"/>
                <w:sz w:val="18"/>
                <w:szCs w:val="18"/>
              </w:rPr>
              <w:t>文化传承意识：使学生认识到传承和弘扬武术文化的重要性，增强文化自信。</w:t>
            </w:r>
          </w:p>
        </w:tc>
      </w:tr>
      <w:tr w14:paraId="2DED4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799" w:hRule="atLeast"/>
          <w:jc w:val="center"/>
        </w:trPr>
        <w:tc>
          <w:tcPr>
            <w:tcW w:w="1381" w:type="dxa"/>
            <w:vAlign w:val="center"/>
          </w:tcPr>
          <w:p w14:paraId="7E5533BC">
            <w:pPr>
              <w:keepNext w:val="0"/>
              <w:keepLines w:val="0"/>
              <w:pageBreakBefore w:val="0"/>
              <w:widowControl w:val="0"/>
              <w:kinsoku/>
              <w:wordWrap/>
              <w:overflowPunct/>
              <w:topLinePunct w:val="0"/>
              <w:autoSpaceDE/>
              <w:autoSpaceDN/>
              <w:bidi w:val="0"/>
              <w:adjustRightInd w:val="0"/>
              <w:snapToGrid/>
              <w:jc w:val="center"/>
              <w:textAlignment w:val="auto"/>
              <w:rPr>
                <w:rFonts w:hint="default" w:ascii="宋体" w:hAnsi="宋体" w:cs="宋体"/>
                <w:b w:val="0"/>
                <w:bCs w:val="0"/>
                <w:sz w:val="18"/>
                <w:szCs w:val="18"/>
                <w:lang w:val="en-US" w:eastAsia="zh-CN"/>
              </w:rPr>
            </w:pPr>
            <w:r>
              <w:rPr>
                <w:rFonts w:hint="eastAsia" w:ascii="宋体" w:hAnsi="宋体" w:cs="宋体"/>
                <w:b w:val="0"/>
                <w:bCs w:val="0"/>
                <w:sz w:val="18"/>
                <w:szCs w:val="18"/>
                <w:lang w:val="en-US" w:eastAsia="zh-CN"/>
              </w:rPr>
              <w:t>轮滑</w:t>
            </w:r>
          </w:p>
        </w:tc>
        <w:tc>
          <w:tcPr>
            <w:tcW w:w="4911" w:type="dxa"/>
            <w:tcBorders>
              <w:right w:val="single" w:color="auto" w:sz="4" w:space="0"/>
            </w:tcBorders>
            <w:vAlign w:val="center"/>
          </w:tcPr>
          <w:p w14:paraId="50EA5609">
            <w:pPr>
              <w:keepNext w:val="0"/>
              <w:keepLines w:val="0"/>
              <w:pageBreakBefore w:val="0"/>
              <w:widowControl w:val="0"/>
              <w:kinsoku/>
              <w:wordWrap/>
              <w:overflowPunct/>
              <w:topLinePunct w:val="0"/>
              <w:autoSpaceDE/>
              <w:autoSpaceDN/>
              <w:bidi w:val="0"/>
              <w:adjustRightInd w:val="0"/>
              <w:snapToGrid/>
              <w:textAlignment w:val="auto"/>
              <w:rPr>
                <w:rFonts w:hint="eastAsia" w:ascii="宋体" w:hAnsi="宋体" w:cs="宋体"/>
                <w:b w:val="0"/>
                <w:bCs w:val="0"/>
                <w:sz w:val="18"/>
                <w:szCs w:val="18"/>
              </w:rPr>
            </w:pPr>
            <w:r>
              <w:rPr>
                <w:rFonts w:hint="eastAsia" w:ascii="宋体" w:hAnsi="宋体" w:cs="宋体"/>
                <w:b w:val="0"/>
                <w:bCs w:val="0"/>
                <w:sz w:val="18"/>
                <w:szCs w:val="18"/>
              </w:rPr>
              <w:t>讲授轮滑的基础理论知识，如装备选择、安全注意事项等。其次，进行轮滑基本动作和技巧的教学，涵盖站立、滑行、转弯等。同时，开展平衡感和协调性的训练，提升学生的身体控制能力。再者，组织不同难度的练习和挑战，以逐步提高学生的轮滑水平。课程中还会强调安全意识的培养，避免受伤情况的发生。此外，可能会涉及轮滑比赛规则和技巧的介绍，以及一些轮滑文化的传播。通过该课程的学习，学生能够掌握轮滑技能，增强身体素质，培养自信和勇气。</w:t>
            </w:r>
          </w:p>
        </w:tc>
        <w:tc>
          <w:tcPr>
            <w:tcW w:w="5226" w:type="dxa"/>
            <w:tcBorders>
              <w:left w:val="single" w:color="auto" w:sz="4" w:space="0"/>
            </w:tcBorders>
            <w:vAlign w:val="center"/>
          </w:tcPr>
          <w:p w14:paraId="2662EB5D">
            <w:pPr>
              <w:keepNext w:val="0"/>
              <w:keepLines w:val="0"/>
              <w:pageBreakBefore w:val="0"/>
              <w:widowControl w:val="0"/>
              <w:kinsoku/>
              <w:wordWrap/>
              <w:overflowPunct/>
              <w:topLinePunct w:val="0"/>
              <w:autoSpaceDE/>
              <w:autoSpaceDN/>
              <w:bidi w:val="0"/>
              <w:adjustRightInd w:val="0"/>
              <w:snapToGrid/>
              <w:textAlignment w:val="auto"/>
              <w:rPr>
                <w:rFonts w:hint="eastAsia" w:ascii="宋体" w:hAnsi="宋体" w:cs="宋体"/>
                <w:b w:val="0"/>
                <w:bCs w:val="0"/>
                <w:sz w:val="18"/>
                <w:szCs w:val="18"/>
              </w:rPr>
            </w:pPr>
            <w:r>
              <w:rPr>
                <w:rFonts w:hint="eastAsia" w:ascii="宋体" w:hAnsi="宋体" w:cs="宋体"/>
                <w:b w:val="0"/>
                <w:bCs w:val="0"/>
                <w:sz w:val="18"/>
                <w:szCs w:val="18"/>
              </w:rPr>
              <w:t>教练需传授轮滑的基础知识和技能，包括正确的站立、滑行、刹车等动作。其次，注重安全教育，让学生了解佩戴护具的重要性以及如何避免受伤。同时，培养学生的平衡感和协调能力，使其在滑行中更加稳定。教学过程中，要组织多样化的练习活动，激发学生的学习兴趣。此外，鼓励学生勇于尝试新动作，培养他们的挑战精神。教练还应关注学生的身体状况，合理安排训练强度。培养团队意识，促进同学间交流与合作。</w:t>
            </w:r>
          </w:p>
        </w:tc>
      </w:tr>
      <w:tr w14:paraId="6CF22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497" w:hRule="atLeast"/>
          <w:jc w:val="center"/>
        </w:trPr>
        <w:tc>
          <w:tcPr>
            <w:tcW w:w="1381" w:type="dxa"/>
            <w:vAlign w:val="center"/>
          </w:tcPr>
          <w:p w14:paraId="55D55BF5">
            <w:pPr>
              <w:keepNext w:val="0"/>
              <w:keepLines w:val="0"/>
              <w:pageBreakBefore w:val="0"/>
              <w:widowControl w:val="0"/>
              <w:kinsoku/>
              <w:wordWrap/>
              <w:overflowPunct/>
              <w:topLinePunct w:val="0"/>
              <w:autoSpaceDE/>
              <w:autoSpaceDN/>
              <w:bidi w:val="0"/>
              <w:adjustRightInd w:val="0"/>
              <w:snapToGrid/>
              <w:jc w:val="center"/>
              <w:textAlignment w:val="auto"/>
              <w:rPr>
                <w:rFonts w:hint="default" w:ascii="宋体" w:hAnsi="宋体" w:cs="宋体"/>
                <w:b w:val="0"/>
                <w:bCs w:val="0"/>
                <w:sz w:val="18"/>
                <w:szCs w:val="18"/>
                <w:lang w:val="en-US" w:eastAsia="zh-CN"/>
              </w:rPr>
            </w:pPr>
            <w:r>
              <w:rPr>
                <w:rFonts w:hint="eastAsia" w:ascii="宋体" w:hAnsi="宋体" w:cs="宋体"/>
                <w:b w:val="0"/>
                <w:bCs w:val="0"/>
                <w:sz w:val="18"/>
                <w:szCs w:val="18"/>
                <w:lang w:val="en-US" w:eastAsia="zh-CN"/>
              </w:rPr>
              <w:t>游泳</w:t>
            </w:r>
          </w:p>
        </w:tc>
        <w:tc>
          <w:tcPr>
            <w:tcW w:w="4911" w:type="dxa"/>
            <w:tcBorders>
              <w:right w:val="single" w:color="auto" w:sz="4" w:space="0"/>
            </w:tcBorders>
            <w:vAlign w:val="center"/>
          </w:tcPr>
          <w:p w14:paraId="7B236823">
            <w:pPr>
              <w:keepNext w:val="0"/>
              <w:keepLines w:val="0"/>
              <w:pageBreakBefore w:val="0"/>
              <w:widowControl w:val="0"/>
              <w:kinsoku/>
              <w:wordWrap/>
              <w:overflowPunct/>
              <w:topLinePunct w:val="0"/>
              <w:autoSpaceDE/>
              <w:autoSpaceDN/>
              <w:bidi w:val="0"/>
              <w:adjustRightInd w:val="0"/>
              <w:snapToGrid/>
              <w:textAlignment w:val="auto"/>
              <w:rPr>
                <w:rFonts w:hint="eastAsia" w:ascii="宋体" w:hAnsi="宋体" w:cs="宋体"/>
                <w:b w:val="0"/>
                <w:bCs w:val="0"/>
                <w:sz w:val="18"/>
                <w:szCs w:val="18"/>
              </w:rPr>
            </w:pPr>
            <w:r>
              <w:rPr>
                <w:rFonts w:hint="eastAsia" w:ascii="宋体" w:hAnsi="宋体" w:cs="宋体"/>
                <w:b w:val="0"/>
                <w:bCs w:val="0"/>
                <w:sz w:val="18"/>
                <w:szCs w:val="18"/>
              </w:rPr>
              <w:t>讲解游泳的基本知识和安全规则，让学生树立正确的游泳观念。其次，教授各种泳姿的技巧，如蛙泳、自由泳、仰泳等。同时，进行呼吸控制和水中平衡的训练。再者，组织不同强度的练习，以提升学生的游泳能力。课程中还会开展救生技能的培训，包括自救和他救方法。此外，注重学生身体素质的提高，通过游泳锻炼增强心肺功能和肌肉力量。通过该课程的学习，学生能够掌握游泳技能，提高身体素质，培养勇敢和自信的品质。</w:t>
            </w:r>
          </w:p>
        </w:tc>
        <w:tc>
          <w:tcPr>
            <w:tcW w:w="5226" w:type="dxa"/>
            <w:tcBorders>
              <w:left w:val="single" w:color="auto" w:sz="4" w:space="0"/>
            </w:tcBorders>
            <w:vAlign w:val="center"/>
          </w:tcPr>
          <w:p w14:paraId="047AB036">
            <w:pPr>
              <w:keepNext w:val="0"/>
              <w:keepLines w:val="0"/>
              <w:pageBreakBefore w:val="0"/>
              <w:widowControl w:val="0"/>
              <w:kinsoku/>
              <w:wordWrap/>
              <w:overflowPunct/>
              <w:topLinePunct w:val="0"/>
              <w:autoSpaceDE/>
              <w:autoSpaceDN/>
              <w:bidi w:val="0"/>
              <w:adjustRightInd w:val="0"/>
              <w:snapToGrid/>
              <w:textAlignment w:val="auto"/>
              <w:rPr>
                <w:rFonts w:hint="eastAsia" w:ascii="宋体" w:hAnsi="宋体" w:cs="宋体"/>
                <w:b w:val="0"/>
                <w:bCs w:val="0"/>
                <w:sz w:val="18"/>
                <w:szCs w:val="18"/>
              </w:rPr>
            </w:pPr>
            <w:r>
              <w:rPr>
                <w:rFonts w:hint="eastAsia" w:ascii="宋体" w:hAnsi="宋体" w:cs="宋体"/>
                <w:b w:val="0"/>
                <w:bCs w:val="0"/>
                <w:sz w:val="18"/>
                <w:szCs w:val="18"/>
              </w:rPr>
              <w:t>确保学生掌握游泳的基本技能，如正确的呼吸方法和各种泳姿。其次，注重安全教育，让学生了解游泳过程中的注意事项和急救知识。再者，根据学生的不同水平，提供个性化的教学指导，满足其学习需求。同时，培养学生的耐力和体力，提高身体素质。教学中，教师要注重动作规范和技巧的讲解，帮助学生纠正错误动作。此外，鼓励学生克服恐惧心理，增强自信心。还要引导学生养成良好的游泳习惯和卫生习惯。教师需具备良好的组织能力和应急处理能力，确保教学过程的安全有序。</w:t>
            </w:r>
          </w:p>
        </w:tc>
      </w:tr>
      <w:tr w14:paraId="00B0C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45" w:hRule="atLeast"/>
          <w:jc w:val="center"/>
        </w:trPr>
        <w:tc>
          <w:tcPr>
            <w:tcW w:w="1381" w:type="dxa"/>
            <w:vAlign w:val="center"/>
          </w:tcPr>
          <w:p w14:paraId="7E8C4AD4">
            <w:pPr>
              <w:pStyle w:val="11"/>
              <w:keepNext w:val="0"/>
              <w:keepLines w:val="0"/>
              <w:pageBreakBefore w:val="0"/>
              <w:widowControl w:val="0"/>
              <w:kinsoku/>
              <w:wordWrap/>
              <w:overflowPunct/>
              <w:topLinePunct w:val="0"/>
              <w:autoSpaceDE/>
              <w:autoSpaceDN/>
              <w:bidi w:val="0"/>
              <w:snapToGrid/>
              <w:jc w:val="center"/>
              <w:textAlignment w:val="auto"/>
              <w:rPr>
                <w:rFonts w:hint="default" w:ascii="宋体" w:hAnsi="宋体" w:cs="宋体"/>
                <w:b w:val="0"/>
                <w:bCs w:val="0"/>
                <w:sz w:val="18"/>
                <w:szCs w:val="18"/>
                <w:lang w:val="en-US" w:eastAsia="zh-CN"/>
              </w:rPr>
            </w:pPr>
            <w:r>
              <w:rPr>
                <w:rFonts w:hint="eastAsia"/>
                <w:sz w:val="18"/>
                <w:szCs w:val="18"/>
              </w:rPr>
              <w:t>体育营销原理与实务</w:t>
            </w:r>
          </w:p>
        </w:tc>
        <w:tc>
          <w:tcPr>
            <w:tcW w:w="4911" w:type="dxa"/>
            <w:tcBorders>
              <w:right w:val="single" w:color="auto" w:sz="4" w:space="0"/>
            </w:tcBorders>
            <w:vAlign w:val="center"/>
          </w:tcPr>
          <w:p w14:paraId="0AB23DE1">
            <w:pPr>
              <w:keepNext w:val="0"/>
              <w:keepLines w:val="0"/>
              <w:pageBreakBefore w:val="0"/>
              <w:widowControl w:val="0"/>
              <w:kinsoku/>
              <w:wordWrap/>
              <w:overflowPunct/>
              <w:topLinePunct w:val="0"/>
              <w:autoSpaceDE/>
              <w:autoSpaceDN/>
              <w:bidi w:val="0"/>
              <w:adjustRightInd w:val="0"/>
              <w:snapToGrid/>
              <w:textAlignment w:val="auto"/>
              <w:rPr>
                <w:rFonts w:hint="eastAsia" w:ascii="宋体" w:hAnsi="宋体" w:cs="宋体"/>
                <w:b w:val="0"/>
                <w:bCs w:val="0"/>
                <w:sz w:val="18"/>
                <w:szCs w:val="18"/>
              </w:rPr>
            </w:pPr>
            <w:r>
              <w:rPr>
                <w:rFonts w:hint="eastAsia" w:ascii="宋体" w:hAnsi="宋体" w:cs="宋体"/>
                <w:b w:val="0"/>
                <w:bCs w:val="0"/>
                <w:sz w:val="18"/>
                <w:szCs w:val="18"/>
              </w:rPr>
              <w:t>讲解体育营销的基本概念、原理和方法，使学生理解其内涵和特点。其次，分析体育市场的需求、趋势和竞争环境，帮助学生把握市场机遇。再者，教授体育产品策划、推广和销售的实务技巧，提升学生的实践能力。同时，关注品牌建设与管理，培养学生塑造和维护体育品牌的能力。课程中还会涉及赛事营销、运动员代言等特定领域的营销策略。此外，强调市场调研和数据分析的重要性，以便学生做出科学决策。通过该课程的学习，学生能够掌握体育营销的核心知识与技能，为从事相关工作奠定基础。</w:t>
            </w:r>
          </w:p>
        </w:tc>
        <w:tc>
          <w:tcPr>
            <w:tcW w:w="5226" w:type="dxa"/>
            <w:tcBorders>
              <w:left w:val="single" w:color="auto" w:sz="4" w:space="0"/>
            </w:tcBorders>
            <w:vAlign w:val="center"/>
          </w:tcPr>
          <w:p w14:paraId="1A738160">
            <w:pPr>
              <w:keepNext w:val="0"/>
              <w:keepLines w:val="0"/>
              <w:pageBreakBefore w:val="0"/>
              <w:widowControl w:val="0"/>
              <w:kinsoku/>
              <w:wordWrap/>
              <w:overflowPunct/>
              <w:topLinePunct w:val="0"/>
              <w:autoSpaceDE/>
              <w:autoSpaceDN/>
              <w:bidi w:val="0"/>
              <w:adjustRightInd w:val="0"/>
              <w:snapToGrid/>
              <w:textAlignment w:val="auto"/>
              <w:rPr>
                <w:rFonts w:hint="eastAsia" w:ascii="宋体" w:hAnsi="宋体" w:cs="宋体"/>
                <w:b w:val="0"/>
                <w:bCs w:val="0"/>
                <w:sz w:val="18"/>
                <w:szCs w:val="18"/>
              </w:rPr>
            </w:pPr>
            <w:r>
              <w:rPr>
                <w:rFonts w:hint="eastAsia" w:ascii="宋体" w:hAnsi="宋体" w:cs="宋体"/>
                <w:b w:val="0"/>
                <w:bCs w:val="0"/>
                <w:sz w:val="18"/>
                <w:szCs w:val="18"/>
              </w:rPr>
              <w:t>教师应全面系统地传授体育营销的理论知识，包括概念、原理、策略等，使学生具备扎实的理论基础。其次，通过丰富的案例分析，引导学生将理论应用于实际情境中，培养解决问题的能力。再者，组织实践活动，如模拟营销项目，让学生亲身参与，提升实践操作能力。同时，要求学生进行市场调研，深入了解市场需求和趋势，以便制定精准的营销策略。教学中还应注重数据分析能力的培养，以便学生能够依据数据做出科学决策。此外，鼓励学生团队合作，培养协作精神和沟通能力。教师需关注行业动态，及时更新教学内容，使学生了解最新的体育营销趋势。最后，培养学生的创新思维，提高其在竞争激烈的市场中的竞争力。</w:t>
            </w:r>
          </w:p>
        </w:tc>
      </w:tr>
      <w:tr w14:paraId="022E7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14" w:hRule="atLeast"/>
          <w:jc w:val="center"/>
        </w:trPr>
        <w:tc>
          <w:tcPr>
            <w:tcW w:w="1381" w:type="dxa"/>
            <w:vAlign w:val="center"/>
          </w:tcPr>
          <w:p w14:paraId="037FE8DF">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宋体" w:hAnsi="宋体" w:cs="宋体"/>
                <w:b w:val="0"/>
                <w:bCs w:val="0"/>
                <w:sz w:val="18"/>
                <w:szCs w:val="18"/>
                <w:lang w:val="en-US" w:eastAsia="zh-CN"/>
              </w:rPr>
            </w:pPr>
            <w:r>
              <w:rPr>
                <w:rFonts w:hint="eastAsia" w:ascii="Times New Roman" w:hAnsi="Times New Roman" w:eastAsia="宋体" w:cs="Times New Roman"/>
                <w:kern w:val="2"/>
                <w:sz w:val="18"/>
                <w:szCs w:val="18"/>
                <w:lang w:val="en-US" w:eastAsia="zh-CN" w:bidi="ar-SA"/>
              </w:rPr>
              <w:t>市场调查与分析</w:t>
            </w:r>
          </w:p>
        </w:tc>
        <w:tc>
          <w:tcPr>
            <w:tcW w:w="4911" w:type="dxa"/>
            <w:tcBorders>
              <w:right w:val="single" w:color="auto" w:sz="4" w:space="0"/>
            </w:tcBorders>
            <w:vAlign w:val="center"/>
          </w:tcPr>
          <w:p w14:paraId="474E13BE">
            <w:pPr>
              <w:keepNext w:val="0"/>
              <w:keepLines w:val="0"/>
              <w:pageBreakBefore w:val="0"/>
              <w:widowControl w:val="0"/>
              <w:kinsoku/>
              <w:wordWrap/>
              <w:overflowPunct/>
              <w:topLinePunct w:val="0"/>
              <w:autoSpaceDE/>
              <w:autoSpaceDN/>
              <w:bidi w:val="0"/>
              <w:adjustRightInd w:val="0"/>
              <w:snapToGrid/>
              <w:textAlignment w:val="auto"/>
              <w:rPr>
                <w:rFonts w:hint="eastAsia" w:ascii="宋体" w:hAnsi="宋体" w:cs="宋体"/>
                <w:b w:val="0"/>
                <w:bCs w:val="0"/>
                <w:sz w:val="18"/>
                <w:szCs w:val="18"/>
              </w:rPr>
            </w:pPr>
            <w:r>
              <w:rPr>
                <w:rFonts w:hint="eastAsia" w:ascii="宋体" w:hAnsi="宋体" w:cs="宋体"/>
                <w:b w:val="0"/>
                <w:bCs w:val="0"/>
                <w:sz w:val="18"/>
                <w:szCs w:val="18"/>
              </w:rPr>
              <w:t>讲授市场调查的基本概念、方法和流程，使学生对其有全面</w:t>
            </w:r>
            <w:r>
              <w:rPr>
                <w:rFonts w:hint="eastAsia" w:ascii="宋体" w:hAnsi="宋体" w:cs="宋体"/>
                <w:b w:val="0"/>
                <w:bCs w:val="0"/>
                <w:sz w:val="18"/>
                <w:szCs w:val="18"/>
                <w:lang w:eastAsia="zh-CN"/>
              </w:rPr>
              <w:t>地</w:t>
            </w:r>
            <w:r>
              <w:rPr>
                <w:rFonts w:hint="eastAsia" w:ascii="宋体" w:hAnsi="宋体" w:cs="宋体"/>
                <w:b w:val="0"/>
                <w:bCs w:val="0"/>
                <w:sz w:val="18"/>
                <w:szCs w:val="18"/>
              </w:rPr>
              <w:t>了解。其次，教授数据收集的各种方法，如问卷调查、访谈等。再者，讲解数据分析的技巧，包括统计分析和数据挖掘。同时，引导学生进行市场趋势和消费者行为的分析，以洞察市场变化。课程中还会涉及调查报告的撰写和展示，培养学生的沟通能力。此外，强调调查的伦理和法律问题，确保调查的合法性和可靠性。通过该课程的学习，学生能够掌握市场调查与分析的核心技能，为企业决策提供有力支持。</w:t>
            </w:r>
          </w:p>
        </w:tc>
        <w:tc>
          <w:tcPr>
            <w:tcW w:w="5226" w:type="dxa"/>
            <w:tcBorders>
              <w:left w:val="single" w:color="auto" w:sz="4" w:space="0"/>
            </w:tcBorders>
            <w:vAlign w:val="center"/>
          </w:tcPr>
          <w:p w14:paraId="3FD84F0E">
            <w:pPr>
              <w:keepNext w:val="0"/>
              <w:keepLines w:val="0"/>
              <w:pageBreakBefore w:val="0"/>
              <w:widowControl w:val="0"/>
              <w:kinsoku/>
              <w:wordWrap/>
              <w:overflowPunct/>
              <w:topLinePunct w:val="0"/>
              <w:autoSpaceDE/>
              <w:autoSpaceDN/>
              <w:bidi w:val="0"/>
              <w:adjustRightInd w:val="0"/>
              <w:snapToGrid/>
              <w:textAlignment w:val="auto"/>
              <w:rPr>
                <w:rFonts w:hint="eastAsia" w:ascii="宋体" w:hAnsi="宋体" w:eastAsia="宋体" w:cs="宋体"/>
                <w:b w:val="0"/>
                <w:bCs w:val="0"/>
                <w:kern w:val="2"/>
                <w:sz w:val="18"/>
                <w:szCs w:val="18"/>
                <w:lang w:val="en-US" w:eastAsia="zh-CN" w:bidi="ar-SA"/>
              </w:rPr>
            </w:pPr>
            <w:r>
              <w:rPr>
                <w:rFonts w:hint="eastAsia" w:ascii="宋体" w:hAnsi="宋体" w:cs="宋体"/>
                <w:b w:val="0"/>
                <w:bCs w:val="0"/>
                <w:sz w:val="18"/>
                <w:szCs w:val="18"/>
              </w:rPr>
              <w:t>教授学生全面系统的市场调查方法和技巧，包括问卷设计、数据收集等。其次，培养学生的数据分析能力，使其能够运用统计方法解读数据。再者，引导学生掌握市场趋势的研判，以做出准确的市场预测。同时，注重培养学生的实地调查能力，提高实践操作水平。教学过程中，要强调调查的科学性和客观性，确保数据的真实性和可靠性。此外，鼓励学生创新思维，提出独特的调查视角和分析方法。教师还应关注行业动态，及时更新教学内容，使学生了解最新的市场调查技术和趋势。最后，培养学生的团队协作精神，共同完成复杂的调查项目。</w:t>
            </w:r>
          </w:p>
        </w:tc>
      </w:tr>
      <w:bookmarkEnd w:id="0"/>
    </w:tbl>
    <w:p w14:paraId="0F6C3971">
      <w:pPr>
        <w:rPr>
          <w:rFonts w:hint="default" w:ascii="宋体" w:hAnsi="宋体" w:eastAsia="宋体" w:cs="宋体"/>
          <w:bCs/>
          <w:w w:val="100"/>
          <w:sz w:val="24"/>
          <w:szCs w:val="24"/>
          <w:lang w:val="en-US" w:eastAsia="zh-CN"/>
        </w:rPr>
      </w:pPr>
      <w:r>
        <w:rPr>
          <w:rFonts w:hint="default" w:ascii="宋体" w:hAnsi="宋体" w:eastAsia="宋体" w:cs="宋体"/>
          <w:bCs/>
          <w:w w:val="100"/>
          <w:sz w:val="24"/>
          <w:szCs w:val="24"/>
          <w:lang w:val="en-US" w:eastAsia="zh-CN"/>
        </w:rPr>
        <w:t>如有调整，以最新为准。</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ngsana New">
    <w:altName w:val="Microsoft Sans Serif"/>
    <w:panose1 w:val="02020603050405020304"/>
    <w:charset w:val="DE"/>
    <w:family w:val="roman"/>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E5986">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4A626F">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14A626F">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E50B3">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2A734D"/>
    <w:multiLevelType w:val="singleLevel"/>
    <w:tmpl w:val="852A734D"/>
    <w:lvl w:ilvl="0" w:tentative="0">
      <w:start w:val="1"/>
      <w:numFmt w:val="decimal"/>
      <w:suff w:val="nothing"/>
      <w:lvlText w:val="%1、"/>
      <w:lvlJc w:val="left"/>
    </w:lvl>
  </w:abstractNum>
  <w:abstractNum w:abstractNumId="1">
    <w:nsid w:val="71EBCECE"/>
    <w:multiLevelType w:val="singleLevel"/>
    <w:tmpl w:val="71EBCECE"/>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E91684"/>
    <w:rsid w:val="04D5637C"/>
    <w:rsid w:val="05570315"/>
    <w:rsid w:val="05C91D7B"/>
    <w:rsid w:val="0E5055E0"/>
    <w:rsid w:val="12D469A6"/>
    <w:rsid w:val="140A39B3"/>
    <w:rsid w:val="15BC3411"/>
    <w:rsid w:val="1D061E52"/>
    <w:rsid w:val="1DEE6A53"/>
    <w:rsid w:val="2B221AC3"/>
    <w:rsid w:val="2F240445"/>
    <w:rsid w:val="30F92F58"/>
    <w:rsid w:val="36B45F17"/>
    <w:rsid w:val="41336AA3"/>
    <w:rsid w:val="440C749E"/>
    <w:rsid w:val="47762884"/>
    <w:rsid w:val="4A646E1C"/>
    <w:rsid w:val="516624D4"/>
    <w:rsid w:val="5D164480"/>
    <w:rsid w:val="63705F47"/>
    <w:rsid w:val="65C56EBD"/>
    <w:rsid w:val="666C3121"/>
    <w:rsid w:val="6DE91684"/>
    <w:rsid w:val="71DC4C6E"/>
    <w:rsid w:val="71EA7272"/>
    <w:rsid w:val="73CB617F"/>
    <w:rsid w:val="7C5036C5"/>
    <w:rsid w:val="7DBB113F"/>
    <w:rsid w:val="7F6F1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2"/>
    <w:qFormat/>
    <w:uiPriority w:val="0"/>
    <w:pPr>
      <w:spacing w:after="120"/>
    </w:pPr>
    <w:rPr>
      <w:szCs w:val="24"/>
    </w:rPr>
  </w:style>
  <w:style w:type="paragraph" w:styleId="4">
    <w:name w:val="Normal Indent"/>
    <w:basedOn w:val="1"/>
    <w:qFormat/>
    <w:uiPriority w:val="0"/>
    <w:pPr>
      <w:ind w:firstLine="420" w:firstLineChars="200"/>
    </w:pPr>
    <w:rPr>
      <w:szCs w:val="24"/>
    </w:rPr>
  </w:style>
  <w:style w:type="paragraph" w:styleId="5">
    <w:name w:val="annotation text"/>
    <w:basedOn w:val="1"/>
    <w:unhideWhenUsed/>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Autospacing="1" w:afterAutospacing="1"/>
      <w:jc w:val="left"/>
    </w:pPr>
    <w:rPr>
      <w:kern w:val="0"/>
      <w:sz w:val="24"/>
    </w:rPr>
  </w:style>
  <w:style w:type="paragraph" w:customStyle="1" w:styleId="11">
    <w:name w:val="表格内容"/>
    <w:basedOn w:val="1"/>
    <w:qFormat/>
    <w:uiPriority w:val="0"/>
    <w:pPr>
      <w:jc w:val="left"/>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11395</Words>
  <Characters>11399</Characters>
  <Lines>0</Lines>
  <Paragraphs>0</Paragraphs>
  <TotalTime>1</TotalTime>
  <ScaleCrop>false</ScaleCrop>
  <LinksUpToDate>false</LinksUpToDate>
  <CharactersWithSpaces>11401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2025-05-14T05:52:00Z</dcterms:created>
  <dc:creator>江</dc:creator>
  <cp:lastModifiedBy>江</cp:lastModifiedBy>
  <dcterms:modified xsi:type="dcterms:W3CDTF">2025-05-19T07:21:26Z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1EEAD3D30DFF4A3381B63573DB58BED9_11</vt:lpwstr>
  </property>
  <property fmtid="{D5CDD505-2E9C-101B-9397-08002B2CF9AE}" pid="4" name="KSOTemplateDocerSaveRecord">
    <vt:lpwstr>eyJoZGlkIjoiMTM4OTY5MWY0ZWQ2MGU3MzBhNTNhYmE5YjQ2ZDQxMGEiLCJ1c2VySWQiOiIyMzU1NjY3MjkifQ==</vt:lpwstr>
  </property>
</Properties>
</file>